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37F52" w14:textId="77777777" w:rsidR="00C9293A" w:rsidRDefault="0012586B" w:rsidP="0012586B">
      <w:pPr>
        <w:spacing w:line="480" w:lineRule="exact"/>
        <w:jc w:val="center"/>
        <w:rPr>
          <w:rFonts w:ascii="標楷體" w:eastAsia="標楷體" w:hAnsi="標楷體" w:cs="Times"/>
          <w:b/>
          <w:bCs/>
          <w:kern w:val="0"/>
          <w:sz w:val="32"/>
          <w:szCs w:val="32"/>
        </w:rPr>
      </w:pPr>
      <w:r w:rsidRPr="0012586B">
        <w:rPr>
          <w:rFonts w:ascii="標楷體" w:eastAsia="標楷體" w:hAnsi="標楷體" w:hint="eastAsia"/>
          <w:b/>
          <w:sz w:val="30"/>
          <w:szCs w:val="30"/>
        </w:rPr>
        <w:t>金門縣110學年度精進國民中小學教師教學專業與課程品質整體推動計畫-</w:t>
      </w:r>
      <w:r w:rsidRPr="0012586B">
        <w:rPr>
          <w:rFonts w:ascii="標楷體" w:eastAsia="標楷體" w:hAnsi="標楷體" w:cs="Times" w:hint="eastAsia"/>
          <w:b/>
          <w:bCs/>
          <w:kern w:val="0"/>
          <w:sz w:val="32"/>
          <w:szCs w:val="32"/>
        </w:rPr>
        <w:t>國中社會領域輔導小組辦理</w:t>
      </w:r>
    </w:p>
    <w:p w14:paraId="66D5D8F8" w14:textId="78A4404B" w:rsidR="0012586B" w:rsidRPr="0012586B" w:rsidRDefault="0012586B" w:rsidP="0012586B">
      <w:pPr>
        <w:spacing w:line="480" w:lineRule="exact"/>
        <w:jc w:val="center"/>
        <w:rPr>
          <w:rFonts w:ascii="標楷體" w:eastAsia="標楷體" w:hAnsi="標楷體" w:cs="Times"/>
          <w:b/>
          <w:bCs/>
          <w:kern w:val="0"/>
          <w:sz w:val="32"/>
          <w:szCs w:val="32"/>
        </w:rPr>
      </w:pPr>
      <w:r w:rsidRPr="0012586B">
        <w:rPr>
          <w:rFonts w:ascii="標楷體" w:eastAsia="標楷體" w:hAnsi="標楷體" w:cs="Times" w:hint="eastAsia"/>
          <w:b/>
          <w:bCs/>
          <w:kern w:val="0"/>
          <w:sz w:val="32"/>
          <w:szCs w:val="32"/>
        </w:rPr>
        <w:t>「</w:t>
      </w:r>
      <w:bookmarkStart w:id="0" w:name="_GoBack"/>
      <w:r w:rsidRPr="0012586B">
        <w:rPr>
          <w:rFonts w:ascii="標楷體" w:eastAsia="標楷體" w:hAnsi="標楷體" w:cs="Times" w:hint="eastAsia"/>
          <w:b/>
          <w:bCs/>
          <w:kern w:val="0"/>
          <w:sz w:val="32"/>
          <w:szCs w:val="32"/>
        </w:rPr>
        <w:t>國中社會領域教師專業成長研習-</w:t>
      </w:r>
      <w:r w:rsidRPr="0012586B">
        <w:rPr>
          <w:rFonts w:ascii="標楷體" w:eastAsia="標楷體" w:hAnsi="標楷體" w:hint="eastAsia"/>
          <w:b/>
          <w:sz w:val="32"/>
        </w:rPr>
        <w:t>戶外踏查之實踐</w:t>
      </w:r>
      <w:bookmarkEnd w:id="0"/>
      <w:r w:rsidRPr="0012586B">
        <w:rPr>
          <w:rFonts w:ascii="標楷體" w:eastAsia="標楷體" w:hAnsi="標楷體" w:cs="Times" w:hint="eastAsia"/>
          <w:b/>
          <w:bCs/>
          <w:kern w:val="0"/>
          <w:sz w:val="32"/>
          <w:szCs w:val="32"/>
        </w:rPr>
        <w:t>」計畫</w:t>
      </w:r>
    </w:p>
    <w:p w14:paraId="34F198C8"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依據</w:t>
      </w:r>
    </w:p>
    <w:p w14:paraId="337EFFB5" w14:textId="77777777" w:rsidR="0012586B" w:rsidRPr="0012586B" w:rsidRDefault="0012586B" w:rsidP="0012586B">
      <w:pPr>
        <w:numPr>
          <w:ilvl w:val="1"/>
          <w:numId w:val="1"/>
        </w:numPr>
        <w:tabs>
          <w:tab w:val="left" w:pos="709"/>
        </w:tabs>
        <w:spacing w:line="480" w:lineRule="exact"/>
        <w:rPr>
          <w:rFonts w:ascii="標楷體" w:eastAsia="標楷體" w:hAnsi="標楷體"/>
          <w:noProof/>
        </w:rPr>
      </w:pPr>
      <w:r w:rsidRPr="0012586B">
        <w:rPr>
          <w:rFonts w:ascii="標楷體" w:eastAsia="標楷體" w:hAnsi="標楷體" w:cs="Times"/>
        </w:rPr>
        <w:t>教育部補助直轄市、縣(市)政府精進國民中學及國民小學教師教學專業與課程品質作業要點。</w:t>
      </w:r>
    </w:p>
    <w:p w14:paraId="2A248E6F" w14:textId="77777777" w:rsidR="0012586B" w:rsidRPr="0012586B" w:rsidRDefault="0012586B" w:rsidP="0012586B">
      <w:pPr>
        <w:numPr>
          <w:ilvl w:val="1"/>
          <w:numId w:val="1"/>
        </w:numPr>
        <w:tabs>
          <w:tab w:val="left" w:pos="709"/>
        </w:tabs>
        <w:spacing w:line="480" w:lineRule="exact"/>
        <w:rPr>
          <w:rFonts w:ascii="標楷體" w:eastAsia="標楷體" w:hAnsi="標楷體"/>
          <w:noProof/>
        </w:rPr>
      </w:pPr>
      <w:r w:rsidRPr="0012586B">
        <w:rPr>
          <w:rFonts w:ascii="標楷體" w:eastAsia="標楷體" w:hAnsi="標楷體" w:cs="Times" w:hint="eastAsia"/>
        </w:rPr>
        <w:t>金門</w:t>
      </w:r>
      <w:r w:rsidRPr="0012586B">
        <w:rPr>
          <w:rFonts w:ascii="標楷體" w:eastAsia="標楷體" w:hAnsi="標楷體" w:cs="Times"/>
        </w:rPr>
        <w:t>縣</w:t>
      </w:r>
      <w:r w:rsidRPr="0012586B">
        <w:rPr>
          <w:rFonts w:ascii="標楷體" w:eastAsia="標楷體" w:hAnsi="標楷體" w:cs="Times" w:hint="eastAsia"/>
        </w:rPr>
        <w:t>110學</w:t>
      </w:r>
      <w:r w:rsidRPr="0012586B">
        <w:rPr>
          <w:rFonts w:ascii="標楷體" w:eastAsia="標楷體" w:hAnsi="標楷體" w:cs="Times"/>
        </w:rPr>
        <w:t>年度辦理十二年國民基本教育精進國民中學及國民小學教學品質整體計畫。</w:t>
      </w:r>
    </w:p>
    <w:p w14:paraId="5778FD55" w14:textId="77777777" w:rsidR="0012586B" w:rsidRPr="0012586B" w:rsidRDefault="0012586B" w:rsidP="0012586B">
      <w:pPr>
        <w:numPr>
          <w:ilvl w:val="1"/>
          <w:numId w:val="1"/>
        </w:numPr>
        <w:snapToGrid w:val="0"/>
        <w:spacing w:line="480" w:lineRule="exact"/>
        <w:rPr>
          <w:rFonts w:ascii="標楷體" w:eastAsia="標楷體" w:hAnsi="標楷體"/>
        </w:rPr>
      </w:pPr>
      <w:r w:rsidRPr="0012586B">
        <w:rPr>
          <w:rFonts w:ascii="標楷體" w:eastAsia="標楷體" w:hAnsi="標楷體" w:cs="Times" w:hint="eastAsia"/>
        </w:rPr>
        <w:t>金門</w:t>
      </w:r>
      <w:r w:rsidRPr="0012586B">
        <w:rPr>
          <w:rFonts w:ascii="標楷體" w:eastAsia="標楷體" w:hAnsi="標楷體" w:cs="Times"/>
        </w:rPr>
        <w:t>縣</w:t>
      </w:r>
      <w:r w:rsidRPr="0012586B">
        <w:rPr>
          <w:rFonts w:ascii="標楷體" w:eastAsia="標楷體" w:hAnsi="標楷體" w:cs="Times" w:hint="eastAsia"/>
        </w:rPr>
        <w:t>110學</w:t>
      </w:r>
      <w:r w:rsidRPr="0012586B">
        <w:rPr>
          <w:rFonts w:ascii="標楷體" w:eastAsia="標楷體" w:hAnsi="標楷體" w:cs="Times"/>
        </w:rPr>
        <w:t>年度國民教育輔導團輔導運作計畫。</w:t>
      </w:r>
    </w:p>
    <w:p w14:paraId="579B8AE2"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現況分析</w:t>
      </w:r>
    </w:p>
    <w:p w14:paraId="052BD440" w14:textId="77777777" w:rsidR="0012586B" w:rsidRPr="0012586B" w:rsidRDefault="0012586B" w:rsidP="0012586B">
      <w:pPr>
        <w:snapToGrid w:val="0"/>
        <w:spacing w:line="480" w:lineRule="exact"/>
        <w:ind w:left="480" w:firstLineChars="200" w:firstLine="480"/>
        <w:rPr>
          <w:rFonts w:ascii="標楷體" w:eastAsia="標楷體" w:hAnsi="標楷體" w:cs="Times"/>
        </w:rPr>
      </w:pPr>
      <w:r w:rsidRPr="0012586B">
        <w:rPr>
          <w:rFonts w:ascii="標楷體" w:eastAsia="標楷體" w:hAnsi="標楷體" w:cs="Times" w:hint="eastAsia"/>
        </w:rPr>
        <w:t>因金門縣的國中學校規模較小，班級數少，各校社會領域教師有限，教師們精進教學與互相交流機會不多，藉由辦理研習，提升教師們的教學專業知能。因108課綱啟動在社會領域中有不少單元是與生活環境結合的，更鼓勵安排實察的課程，讓學生走出教室，與認識生活環境，了解生活中的環境特色與觀察記錄。故本研習計畫將以金門在地海岸環境為例，進行海岸踏查的觀察與了解，作為日後規劃戶外海岸踏查課程之參考。</w:t>
      </w:r>
    </w:p>
    <w:p w14:paraId="7D7A4E0C"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目標</w:t>
      </w:r>
    </w:p>
    <w:p w14:paraId="58112868" w14:textId="77777777" w:rsidR="0012586B" w:rsidRPr="0012586B" w:rsidRDefault="0012586B" w:rsidP="0012586B">
      <w:pPr>
        <w:numPr>
          <w:ilvl w:val="1"/>
          <w:numId w:val="1"/>
        </w:numPr>
        <w:snapToGrid w:val="0"/>
        <w:spacing w:line="276" w:lineRule="auto"/>
        <w:rPr>
          <w:rFonts w:ascii="標楷體" w:eastAsia="標楷體" w:hAnsi="標楷體"/>
        </w:rPr>
      </w:pPr>
      <w:r w:rsidRPr="0012586B">
        <w:rPr>
          <w:rFonts w:ascii="標楷體" w:eastAsia="標楷體" w:hAnsi="標楷體" w:cs="Times" w:hint="eastAsia"/>
        </w:rPr>
        <w:t>帶動專業對話與形塑專業學習社群的風氣</w:t>
      </w:r>
      <w:r w:rsidRPr="0012586B">
        <w:rPr>
          <w:rFonts w:ascii="標楷體" w:eastAsia="標楷體" w:hAnsi="標楷體" w:hint="eastAsia"/>
        </w:rPr>
        <w:t>。</w:t>
      </w:r>
    </w:p>
    <w:p w14:paraId="2547F5F9" w14:textId="77777777" w:rsidR="0012586B" w:rsidRPr="0012586B" w:rsidRDefault="0012586B" w:rsidP="0012586B">
      <w:pPr>
        <w:numPr>
          <w:ilvl w:val="1"/>
          <w:numId w:val="1"/>
        </w:numPr>
        <w:snapToGrid w:val="0"/>
        <w:spacing w:line="276" w:lineRule="auto"/>
        <w:rPr>
          <w:rFonts w:ascii="標楷體" w:eastAsia="標楷體" w:hAnsi="標楷體" w:cs="Times"/>
        </w:rPr>
      </w:pPr>
      <w:r w:rsidRPr="0012586B">
        <w:rPr>
          <w:rFonts w:ascii="標楷體" w:eastAsia="標楷體" w:hAnsi="標楷體" w:hint="eastAsia"/>
        </w:rPr>
        <w:t>精進教師對於海洋教育議題之融入專業知能。</w:t>
      </w:r>
    </w:p>
    <w:p w14:paraId="1F5AA371" w14:textId="77777777" w:rsidR="00A56D28" w:rsidRDefault="0012586B" w:rsidP="00A56D28">
      <w:pPr>
        <w:numPr>
          <w:ilvl w:val="1"/>
          <w:numId w:val="1"/>
        </w:numPr>
        <w:spacing w:line="276" w:lineRule="auto"/>
        <w:rPr>
          <w:rFonts w:ascii="標楷體" w:eastAsia="標楷體" w:hAnsi="標楷體" w:cs="Times"/>
        </w:rPr>
      </w:pPr>
      <w:r w:rsidRPr="0012586B">
        <w:rPr>
          <w:rFonts w:ascii="標楷體" w:eastAsia="標楷體" w:hAnsi="標楷體" w:cs="Times" w:hint="eastAsia"/>
        </w:rPr>
        <w:t>精進教師戶外踏查之專業知能。</w:t>
      </w:r>
    </w:p>
    <w:p w14:paraId="1DBA421F" w14:textId="3136D373" w:rsidR="0012586B" w:rsidRPr="00A56D28" w:rsidRDefault="0012586B" w:rsidP="00A56D28">
      <w:pPr>
        <w:numPr>
          <w:ilvl w:val="1"/>
          <w:numId w:val="1"/>
        </w:numPr>
        <w:spacing w:line="276" w:lineRule="auto"/>
        <w:rPr>
          <w:rFonts w:ascii="標楷體" w:eastAsia="標楷體" w:hAnsi="標楷體" w:cs="Times"/>
        </w:rPr>
      </w:pPr>
      <w:r w:rsidRPr="00A56D28">
        <w:rPr>
          <w:rFonts w:ascii="標楷體" w:eastAsia="標楷體" w:hAnsi="標楷體" w:cs="Times" w:hint="eastAsia"/>
        </w:rPr>
        <w:t>強化教師對於十二年國教新課綱與領綱之</w:t>
      </w:r>
      <w:r w:rsidRPr="00A56D28">
        <w:rPr>
          <w:rFonts w:ascii="標楷體" w:eastAsia="標楷體" w:hAnsi="標楷體" w:hint="eastAsia"/>
        </w:rPr>
        <w:t>專業知能的實踐，並呼應戶外教育政策（面山面海）之推行。</w:t>
      </w:r>
    </w:p>
    <w:p w14:paraId="0D876540"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推動方向與培訓課程重點</w:t>
      </w:r>
    </w:p>
    <w:p w14:paraId="1E43EE64" w14:textId="77777777" w:rsidR="0012586B" w:rsidRPr="0012586B" w:rsidRDefault="0012586B" w:rsidP="0012586B">
      <w:pPr>
        <w:snapToGrid w:val="0"/>
        <w:spacing w:line="480" w:lineRule="exact"/>
        <w:ind w:left="480"/>
        <w:rPr>
          <w:rFonts w:ascii="標楷體" w:eastAsia="標楷體" w:hAnsi="標楷體" w:cs="Times"/>
        </w:rPr>
      </w:pPr>
      <w:r w:rsidRPr="0012586B">
        <w:rPr>
          <w:rFonts w:ascii="標楷體" w:eastAsia="標楷體" w:hAnsi="標楷體" w:cs="Times" w:hint="eastAsia"/>
        </w:rPr>
        <w:t>配合十二年國民教育的推行，以精進教學策略和</w:t>
      </w:r>
      <w:r w:rsidRPr="0012586B">
        <w:rPr>
          <w:rFonts w:ascii="標楷體" w:eastAsia="標楷體" w:hAnsi="標楷體" w:hint="eastAsia"/>
        </w:rPr>
        <w:t>素養導向教學</w:t>
      </w:r>
      <w:r w:rsidRPr="0012586B">
        <w:rPr>
          <w:rFonts w:ascii="標楷體" w:eastAsia="標楷體" w:hAnsi="標楷體" w:cs="Times" w:hint="eastAsia"/>
        </w:rPr>
        <w:t>為優先，規劃導入海洋教育議題與戶外踏查之教學策略與內容。</w:t>
      </w:r>
    </w:p>
    <w:p w14:paraId="2F1D3743"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辦理單位</w:t>
      </w:r>
    </w:p>
    <w:p w14:paraId="0EDDE361" w14:textId="77777777" w:rsidR="0012586B" w:rsidRPr="0012586B" w:rsidRDefault="0012586B" w:rsidP="0012586B">
      <w:pPr>
        <w:numPr>
          <w:ilvl w:val="1"/>
          <w:numId w:val="1"/>
        </w:numPr>
        <w:snapToGrid w:val="0"/>
        <w:spacing w:line="480" w:lineRule="exact"/>
        <w:rPr>
          <w:rFonts w:ascii="標楷體" w:eastAsia="標楷體" w:hAnsi="標楷體"/>
        </w:rPr>
      </w:pPr>
      <w:r w:rsidRPr="0012586B">
        <w:rPr>
          <w:rFonts w:ascii="標楷體" w:eastAsia="標楷體" w:hAnsi="標楷體" w:cs="Times" w:hint="eastAsia"/>
        </w:rPr>
        <w:t>指導單位：教育部國民及學前教育署。</w:t>
      </w:r>
    </w:p>
    <w:p w14:paraId="7168B223" w14:textId="77777777" w:rsidR="0012586B" w:rsidRPr="0012586B" w:rsidRDefault="0012586B" w:rsidP="0012586B">
      <w:pPr>
        <w:numPr>
          <w:ilvl w:val="1"/>
          <w:numId w:val="1"/>
        </w:numPr>
        <w:snapToGrid w:val="0"/>
        <w:spacing w:line="480" w:lineRule="exact"/>
        <w:rPr>
          <w:rFonts w:ascii="標楷體" w:eastAsia="標楷體" w:hAnsi="標楷體"/>
        </w:rPr>
      </w:pPr>
      <w:r w:rsidRPr="0012586B">
        <w:rPr>
          <w:rFonts w:ascii="標楷體" w:eastAsia="標楷體" w:hAnsi="標楷體" w:cs="Times" w:hint="eastAsia"/>
        </w:rPr>
        <w:t>主辦單位：金門縣政府。</w:t>
      </w:r>
    </w:p>
    <w:p w14:paraId="5886E7DE" w14:textId="77777777" w:rsidR="0012586B" w:rsidRPr="0012586B" w:rsidRDefault="0012586B" w:rsidP="0012586B">
      <w:pPr>
        <w:numPr>
          <w:ilvl w:val="1"/>
          <w:numId w:val="1"/>
        </w:numPr>
        <w:snapToGrid w:val="0"/>
        <w:spacing w:line="480" w:lineRule="exact"/>
        <w:rPr>
          <w:rFonts w:ascii="標楷體" w:eastAsia="標楷體" w:hAnsi="標楷體"/>
        </w:rPr>
      </w:pPr>
      <w:r w:rsidRPr="0012586B">
        <w:rPr>
          <w:rFonts w:ascii="標楷體" w:eastAsia="標楷體" w:hAnsi="標楷體" w:cs="Times" w:hint="eastAsia"/>
        </w:rPr>
        <w:t>承辦單位：國中社會領域輔導小組。</w:t>
      </w:r>
    </w:p>
    <w:p w14:paraId="4A7A12EE"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實施對象</w:t>
      </w:r>
    </w:p>
    <w:p w14:paraId="483501C9" w14:textId="48785337" w:rsidR="0012586B" w:rsidRPr="0012586B" w:rsidRDefault="0012586B" w:rsidP="0012586B">
      <w:pPr>
        <w:snapToGrid w:val="0"/>
        <w:spacing w:line="480" w:lineRule="exact"/>
        <w:ind w:left="480"/>
        <w:rPr>
          <w:rFonts w:ascii="標楷體" w:eastAsia="標楷體" w:hAnsi="標楷體" w:cs="Times"/>
        </w:rPr>
      </w:pPr>
      <w:r w:rsidRPr="0012586B">
        <w:rPr>
          <w:rFonts w:ascii="標楷體" w:eastAsia="標楷體" w:hAnsi="標楷體" w:cs="Times" w:hint="eastAsia"/>
        </w:rPr>
        <w:t>預定招收50位全縣</w:t>
      </w:r>
      <w:r w:rsidRPr="00625C2C">
        <w:rPr>
          <w:rFonts w:ascii="標楷體" w:eastAsia="標楷體" w:hAnsi="標楷體" w:cs="Times" w:hint="eastAsia"/>
          <w:color w:val="FF0000"/>
        </w:rPr>
        <w:t>國中小</w:t>
      </w:r>
      <w:r w:rsidRPr="0012586B">
        <w:rPr>
          <w:rFonts w:ascii="標楷體" w:eastAsia="標楷體" w:hAnsi="標楷體" w:cs="Times" w:hint="eastAsia"/>
        </w:rPr>
        <w:t>社會領域與其他領域對於戶外實察規劃與安排有興</w:t>
      </w:r>
      <w:r w:rsidRPr="0012586B">
        <w:rPr>
          <w:rFonts w:ascii="標楷體" w:eastAsia="標楷體" w:hAnsi="標楷體" w:cs="Times" w:hint="eastAsia"/>
        </w:rPr>
        <w:lastRenderedPageBreak/>
        <w:t>趣的老師。</w:t>
      </w:r>
    </w:p>
    <w:p w14:paraId="3492673E" w14:textId="139F73E4"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辦理時間︰</w:t>
      </w:r>
      <w:r w:rsidRPr="0012586B">
        <w:rPr>
          <w:rFonts w:ascii="標楷體" w:eastAsia="標楷體" w:hAnsi="標楷體"/>
          <w:color w:val="FF0000"/>
        </w:rPr>
        <w:t>1</w:t>
      </w:r>
      <w:r w:rsidRPr="0012586B">
        <w:rPr>
          <w:rFonts w:ascii="標楷體" w:eastAsia="標楷體" w:hAnsi="標楷體" w:hint="eastAsia"/>
          <w:color w:val="FF0000"/>
        </w:rPr>
        <w:t>10</w:t>
      </w:r>
      <w:r w:rsidRPr="0012586B">
        <w:rPr>
          <w:rFonts w:ascii="標楷體" w:eastAsia="標楷體" w:hAnsi="標楷體"/>
          <w:color w:val="FF0000"/>
        </w:rPr>
        <w:t>年11</w:t>
      </w:r>
      <w:r w:rsidRPr="0012586B">
        <w:rPr>
          <w:rFonts w:ascii="標楷體" w:eastAsia="標楷體" w:hAnsi="標楷體" w:hint="eastAsia"/>
          <w:color w:val="FF0000"/>
        </w:rPr>
        <w:t>月6日</w:t>
      </w:r>
      <w:r w:rsidRPr="0012586B">
        <w:rPr>
          <w:rFonts w:ascii="標楷體" w:eastAsia="標楷體" w:hAnsi="標楷體" w:hint="eastAsia"/>
        </w:rPr>
        <w:t>(</w:t>
      </w:r>
      <w:r w:rsidRPr="0012586B">
        <w:rPr>
          <w:rFonts w:ascii="標楷體" w:eastAsia="標楷體" w:hAnsi="標楷體" w:hint="eastAsia"/>
          <w:color w:val="FF0000"/>
        </w:rPr>
        <w:t>六</w:t>
      </w:r>
      <w:r w:rsidRPr="0012586B">
        <w:rPr>
          <w:rFonts w:ascii="標楷體" w:eastAsia="標楷體" w:hAnsi="標楷體" w:hint="eastAsia"/>
        </w:rPr>
        <w:t>)</w:t>
      </w:r>
      <w:r w:rsidR="00551D9E">
        <w:rPr>
          <w:rFonts w:ascii="標楷體" w:eastAsia="標楷體" w:hAnsi="標楷體"/>
        </w:rPr>
        <w:t>14</w:t>
      </w:r>
      <w:r w:rsidRPr="0012586B">
        <w:rPr>
          <w:rFonts w:ascii="標楷體" w:eastAsia="標楷體" w:hAnsi="標楷體" w:cs="Times" w:hint="eastAsia"/>
        </w:rPr>
        <w:t>：</w:t>
      </w:r>
      <w:r w:rsidR="00551D9E">
        <w:rPr>
          <w:rFonts w:ascii="標楷體" w:eastAsia="標楷體" w:hAnsi="標楷體" w:cs="Times" w:hint="eastAsia"/>
        </w:rPr>
        <w:t>3</w:t>
      </w:r>
      <w:r w:rsidR="00551D9E">
        <w:rPr>
          <w:rFonts w:ascii="標楷體" w:eastAsia="標楷體" w:hAnsi="標楷體" w:cs="Times"/>
        </w:rPr>
        <w:t>0</w:t>
      </w:r>
      <w:r w:rsidRPr="0012586B">
        <w:rPr>
          <w:rFonts w:ascii="標楷體" w:eastAsia="標楷體" w:hAnsi="標楷體" w:cs="Times" w:hint="eastAsia"/>
        </w:rPr>
        <w:t>～</w:t>
      </w:r>
      <w:r w:rsidR="00551D9E">
        <w:rPr>
          <w:rFonts w:ascii="標楷體" w:eastAsia="標楷體" w:hAnsi="標楷體" w:cs="Times" w:hint="eastAsia"/>
        </w:rPr>
        <w:t>2</w:t>
      </w:r>
      <w:r w:rsidR="00551D9E">
        <w:rPr>
          <w:rFonts w:ascii="標楷體" w:eastAsia="標楷體" w:hAnsi="標楷體" w:cs="Times"/>
        </w:rPr>
        <w:t>0</w:t>
      </w:r>
      <w:r w:rsidRPr="0012586B">
        <w:rPr>
          <w:rFonts w:ascii="標楷體" w:eastAsia="標楷體" w:hAnsi="標楷體" w:cs="Times" w:hint="eastAsia"/>
        </w:rPr>
        <w:t>：</w:t>
      </w:r>
      <w:r w:rsidR="00551D9E">
        <w:rPr>
          <w:rFonts w:ascii="標楷體" w:eastAsia="標楷體" w:hAnsi="標楷體" w:cs="Times" w:hint="eastAsia"/>
        </w:rPr>
        <w:t>3</w:t>
      </w:r>
      <w:r w:rsidR="00551D9E">
        <w:rPr>
          <w:rFonts w:ascii="標楷體" w:eastAsia="標楷體" w:hAnsi="標楷體" w:cs="Times"/>
        </w:rPr>
        <w:t>0</w:t>
      </w:r>
      <w:r w:rsidRPr="0012586B">
        <w:rPr>
          <w:rFonts w:ascii="標楷體" w:eastAsia="標楷體" w:hAnsi="標楷體" w:cs="Times" w:hint="eastAsia"/>
        </w:rPr>
        <w:t>。</w:t>
      </w:r>
    </w:p>
    <w:p w14:paraId="6F8F8C96" w14:textId="3581F2FE"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辦理地點︰</w:t>
      </w:r>
      <w:r w:rsidRPr="0012586B">
        <w:rPr>
          <w:rFonts w:ascii="標楷體" w:eastAsia="標楷體" w:hAnsi="標楷體" w:cs="Times" w:hint="eastAsia"/>
          <w:color w:val="FF0000"/>
        </w:rPr>
        <w:t>金門縣戶外教育與海洋教育中心</w:t>
      </w:r>
      <w:r w:rsidRPr="0012586B">
        <w:rPr>
          <w:rFonts w:ascii="標楷體" w:eastAsia="標楷體" w:hAnsi="標楷體" w:cs="Times" w:hint="eastAsia"/>
        </w:rPr>
        <w:t>（金城國中圖書館</w:t>
      </w:r>
      <w:r>
        <w:rPr>
          <w:rFonts w:ascii="標楷體" w:eastAsia="標楷體" w:hAnsi="標楷體" w:cs="Times" w:hint="eastAsia"/>
        </w:rPr>
        <w:t>三</w:t>
      </w:r>
      <w:r w:rsidRPr="0012586B">
        <w:rPr>
          <w:rFonts w:ascii="標楷體" w:eastAsia="標楷體" w:hAnsi="標楷體" w:cs="Times" w:hint="eastAsia"/>
        </w:rPr>
        <w:t>樓）。</w:t>
      </w:r>
    </w:p>
    <w:p w14:paraId="7111593D"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課程內容︰課程表</w:t>
      </w:r>
      <w:r w:rsidRPr="0012586B">
        <w:rPr>
          <w:rFonts w:ascii="標楷體" w:eastAsia="標楷體" w:hAnsi="標楷體" w:hint="eastAsia"/>
        </w:rPr>
        <w:t>（</w:t>
      </w:r>
      <w:r w:rsidRPr="0012586B">
        <w:rPr>
          <w:rFonts w:ascii="標楷體" w:eastAsia="標楷體" w:hAnsi="標楷體" w:cs="Times" w:hint="eastAsia"/>
        </w:rPr>
        <w:t>如表</w:t>
      </w:r>
      <w:r w:rsidRPr="0012586B">
        <w:rPr>
          <w:rFonts w:ascii="標楷體" w:eastAsia="標楷體" w:hAnsi="標楷體" w:hint="eastAsia"/>
        </w:rPr>
        <w:t>一）</w:t>
      </w:r>
    </w:p>
    <w:p w14:paraId="41997804"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報名時間</w:t>
      </w:r>
    </w:p>
    <w:p w14:paraId="379DF8DC" w14:textId="3398D488" w:rsidR="0012586B" w:rsidRPr="0012586B" w:rsidRDefault="00AA20CF" w:rsidP="0012586B">
      <w:pPr>
        <w:snapToGrid w:val="0"/>
        <w:spacing w:line="480" w:lineRule="exact"/>
        <w:ind w:left="480"/>
        <w:rPr>
          <w:rFonts w:ascii="標楷體" w:eastAsia="標楷體" w:hAnsi="標楷體"/>
        </w:rPr>
      </w:pPr>
      <w:r>
        <w:rPr>
          <w:rFonts w:ascii="標楷體" w:eastAsia="標楷體" w:hAnsi="標楷體" w:hint="eastAsia"/>
        </w:rPr>
        <w:t>請於</w:t>
      </w:r>
      <w:r w:rsidRPr="00A56D28">
        <w:rPr>
          <w:rFonts w:ascii="標楷體" w:eastAsia="標楷體" w:hAnsi="標楷體" w:hint="eastAsia"/>
          <w:color w:val="FF0000"/>
        </w:rPr>
        <w:t>11月</w:t>
      </w:r>
      <w:r w:rsidR="00A56D28" w:rsidRPr="00A56D28">
        <w:rPr>
          <w:rFonts w:ascii="標楷體" w:eastAsia="標楷體" w:hAnsi="標楷體" w:hint="eastAsia"/>
          <w:color w:val="FF0000"/>
        </w:rPr>
        <w:t>2</w:t>
      </w:r>
      <w:r w:rsidR="0012586B" w:rsidRPr="00A56D28">
        <w:rPr>
          <w:rFonts w:ascii="標楷體" w:eastAsia="標楷體" w:hAnsi="標楷體" w:hint="eastAsia"/>
          <w:color w:val="FF0000"/>
        </w:rPr>
        <w:t>日</w:t>
      </w:r>
      <w:r>
        <w:rPr>
          <w:rFonts w:ascii="標楷體" w:eastAsia="標楷體" w:hAnsi="標楷體" w:hint="eastAsia"/>
        </w:rPr>
        <w:t>前</w:t>
      </w:r>
      <w:r w:rsidR="0012586B" w:rsidRPr="0012586B">
        <w:rPr>
          <w:rFonts w:ascii="標楷體" w:eastAsia="標楷體" w:hAnsi="標楷體" w:hint="eastAsia"/>
        </w:rPr>
        <w:t>上全國教師進修網報名</w:t>
      </w:r>
      <w:r w:rsidR="00E34311">
        <w:rPr>
          <w:rFonts w:ascii="標楷體" w:eastAsia="標楷體" w:hAnsi="標楷體" w:hint="eastAsia"/>
        </w:rPr>
        <w:t>，並請至下方Q</w:t>
      </w:r>
      <w:r w:rsidR="00E34311">
        <w:rPr>
          <w:rFonts w:ascii="標楷體" w:eastAsia="標楷體" w:hAnsi="標楷體"/>
        </w:rPr>
        <w:t>rcord</w:t>
      </w:r>
      <w:r w:rsidR="00E34311">
        <w:rPr>
          <w:rFonts w:ascii="標楷體" w:eastAsia="標楷體" w:hAnsi="標楷體" w:hint="eastAsia"/>
        </w:rPr>
        <w:t>連結表單，進行填寫</w:t>
      </w:r>
      <w:r>
        <w:rPr>
          <w:rFonts w:ascii="標楷體" w:eastAsia="標楷體" w:hAnsi="標楷體" w:hint="eastAsia"/>
        </w:rPr>
        <w:t>，</w:t>
      </w:r>
      <w:r w:rsidRPr="00A56D28">
        <w:rPr>
          <w:rFonts w:ascii="標楷體" w:eastAsia="標楷體" w:hAnsi="標楷體" w:hint="eastAsia"/>
          <w:color w:val="FF0000"/>
        </w:rPr>
        <w:t>以利保險辦理</w:t>
      </w:r>
      <w:r w:rsidR="0012586B" w:rsidRPr="0012586B">
        <w:rPr>
          <w:rFonts w:ascii="標楷體" w:eastAsia="標楷體" w:hAnsi="標楷體" w:hint="eastAsia"/>
        </w:rPr>
        <w:t>，並請准予參加者在事後不影響課務之下補休一天。全程參與者核給研習時數</w:t>
      </w:r>
      <w:r w:rsidR="00F861D1" w:rsidRPr="00F861D1">
        <w:rPr>
          <w:rFonts w:ascii="標楷體" w:eastAsia="標楷體" w:hAnsi="標楷體" w:hint="eastAsia"/>
          <w:color w:val="FF0000"/>
        </w:rPr>
        <w:t>6</w:t>
      </w:r>
      <w:r w:rsidR="0012586B" w:rsidRPr="0012586B">
        <w:rPr>
          <w:rFonts w:ascii="標楷體" w:eastAsia="標楷體" w:hAnsi="標楷體" w:hint="eastAsia"/>
        </w:rPr>
        <w:t>小時。</w:t>
      </w:r>
    </w:p>
    <w:p w14:paraId="4260EDBB"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經費預算</w:t>
      </w:r>
    </w:p>
    <w:p w14:paraId="1B8D08A9" w14:textId="77777777" w:rsidR="0012586B" w:rsidRPr="0012586B" w:rsidRDefault="0012586B" w:rsidP="0012586B">
      <w:pPr>
        <w:spacing w:line="480" w:lineRule="exact"/>
        <w:ind w:leftChars="250" w:left="630"/>
        <w:rPr>
          <w:rFonts w:ascii="標楷體" w:eastAsia="標楷體" w:hAnsi="標楷體"/>
        </w:rPr>
      </w:pPr>
      <w:r w:rsidRPr="0012586B">
        <w:rPr>
          <w:rFonts w:ascii="標楷體" w:eastAsia="標楷體" w:hAnsi="標楷體" w:cs="Tahoma" w:hint="eastAsia"/>
        </w:rPr>
        <w:t>由教育部國民及學前教育署補助辦理精進國民中學及國民小學教學品質計畫列支</w:t>
      </w:r>
      <w:r w:rsidRPr="0012586B">
        <w:rPr>
          <w:rFonts w:ascii="標楷體" w:eastAsia="標楷體" w:hAnsi="標楷體" w:hint="eastAsia"/>
        </w:rPr>
        <w:t>，經費預算表(如表二)。</w:t>
      </w:r>
    </w:p>
    <w:p w14:paraId="0C91FA30"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預期成效</w:t>
      </w:r>
    </w:p>
    <w:p w14:paraId="5737BF27" w14:textId="77777777" w:rsidR="0012586B" w:rsidRPr="0012586B" w:rsidRDefault="0012586B" w:rsidP="0012586B">
      <w:pPr>
        <w:numPr>
          <w:ilvl w:val="1"/>
          <w:numId w:val="1"/>
        </w:numPr>
        <w:snapToGrid w:val="0"/>
        <w:spacing w:line="460" w:lineRule="exact"/>
        <w:rPr>
          <w:rFonts w:ascii="標楷體" w:eastAsia="標楷體" w:hAnsi="標楷體"/>
        </w:rPr>
      </w:pPr>
      <w:r w:rsidRPr="0012586B">
        <w:rPr>
          <w:rFonts w:ascii="標楷體" w:eastAsia="標楷體" w:hAnsi="標楷體" w:cs="Times" w:hint="eastAsia"/>
        </w:rPr>
        <w:t>形成專業對話的風氣，</w:t>
      </w:r>
      <w:r w:rsidRPr="0012586B">
        <w:rPr>
          <w:rFonts w:ascii="標楷體" w:eastAsia="標楷體" w:hAnsi="標楷體" w:cs="Times" w:hint="eastAsia"/>
          <w:kern w:val="0"/>
        </w:rPr>
        <w:t>激發彼此的實踐智慧與行動力</w:t>
      </w:r>
      <w:r w:rsidRPr="0012586B">
        <w:rPr>
          <w:rFonts w:ascii="標楷體" w:eastAsia="標楷體" w:hAnsi="標楷體" w:cs="Times" w:hint="eastAsia"/>
        </w:rPr>
        <w:t>。</w:t>
      </w:r>
    </w:p>
    <w:p w14:paraId="10AD3275" w14:textId="77777777" w:rsidR="0012586B" w:rsidRPr="0012586B" w:rsidRDefault="0012586B" w:rsidP="0012586B">
      <w:pPr>
        <w:numPr>
          <w:ilvl w:val="1"/>
          <w:numId w:val="1"/>
        </w:numPr>
        <w:snapToGrid w:val="0"/>
        <w:spacing w:line="480" w:lineRule="exact"/>
        <w:rPr>
          <w:rFonts w:ascii="標楷體" w:eastAsia="標楷體" w:hAnsi="標楷體" w:cs="Times"/>
        </w:rPr>
      </w:pPr>
      <w:r w:rsidRPr="0012586B">
        <w:rPr>
          <w:rFonts w:ascii="標楷體" w:eastAsia="標楷體" w:hAnsi="標楷體" w:cs="Times" w:hint="eastAsia"/>
        </w:rPr>
        <w:t>整合「素養導向教學」運用在社會科教學。</w:t>
      </w:r>
    </w:p>
    <w:p w14:paraId="5F756C92" w14:textId="77777777" w:rsidR="0012586B" w:rsidRPr="0012586B" w:rsidRDefault="0012586B" w:rsidP="0012586B">
      <w:pPr>
        <w:numPr>
          <w:ilvl w:val="1"/>
          <w:numId w:val="1"/>
        </w:numPr>
        <w:snapToGrid w:val="0"/>
        <w:spacing w:line="480" w:lineRule="exact"/>
        <w:rPr>
          <w:rFonts w:ascii="標楷體" w:eastAsia="標楷體" w:hAnsi="標楷體" w:cs="Times"/>
        </w:rPr>
      </w:pPr>
      <w:r w:rsidRPr="0012586B">
        <w:rPr>
          <w:rFonts w:ascii="標楷體" w:eastAsia="標楷體" w:hAnsi="標楷體" w:cs="Times" w:hint="eastAsia"/>
        </w:rPr>
        <w:t>整合「海洋教育議題融入領域教學策略」運用在社會科教學。</w:t>
      </w:r>
    </w:p>
    <w:p w14:paraId="36D3147A" w14:textId="77777777" w:rsidR="0012586B" w:rsidRPr="0012586B" w:rsidRDefault="0012586B" w:rsidP="0012586B">
      <w:pPr>
        <w:numPr>
          <w:ilvl w:val="1"/>
          <w:numId w:val="1"/>
        </w:numPr>
        <w:snapToGrid w:val="0"/>
        <w:spacing w:line="480" w:lineRule="exact"/>
        <w:rPr>
          <w:rFonts w:ascii="標楷體" w:eastAsia="標楷體" w:hAnsi="標楷體" w:cs="Times"/>
        </w:rPr>
      </w:pPr>
      <w:r w:rsidRPr="0012586B">
        <w:rPr>
          <w:rFonts w:ascii="標楷體" w:eastAsia="標楷體" w:hAnsi="標楷體" w:cs="Times" w:hint="eastAsia"/>
        </w:rPr>
        <w:t>新課綱「社會領綱之戶外踏查」增能。</w:t>
      </w:r>
      <w:r w:rsidRPr="0012586B">
        <w:rPr>
          <w:rFonts w:ascii="標楷體" w:eastAsia="標楷體" w:hAnsi="標楷體" w:cs="Times" w:hint="eastAsia"/>
        </w:rPr>
        <w:tab/>
      </w:r>
      <w:r w:rsidRPr="0012586B">
        <w:rPr>
          <w:rFonts w:ascii="標楷體" w:eastAsia="標楷體" w:hAnsi="標楷體" w:cs="Times" w:hint="eastAsia"/>
        </w:rPr>
        <w:tab/>
      </w:r>
    </w:p>
    <w:p w14:paraId="5AC55453"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評估實施</w:t>
      </w:r>
    </w:p>
    <w:p w14:paraId="5F40E358" w14:textId="77777777" w:rsidR="0012586B" w:rsidRPr="0012586B" w:rsidRDefault="0012586B" w:rsidP="0012586B">
      <w:pPr>
        <w:spacing w:line="480" w:lineRule="exact"/>
        <w:ind w:left="480"/>
        <w:rPr>
          <w:rFonts w:ascii="標楷體" w:eastAsia="標楷體" w:hAnsi="標楷體" w:cs="Times"/>
        </w:rPr>
      </w:pPr>
      <w:r w:rsidRPr="0012586B">
        <w:rPr>
          <w:rFonts w:ascii="標楷體" w:eastAsia="標楷體" w:hAnsi="標楷體" w:cs="Times" w:hint="eastAsia"/>
        </w:rPr>
        <w:t>希望藉由各項研習的滿意度回饋及專書、教材教具的互動，讓教師能領略海洋教育議題與戶外踏查規劃之策略，並利用現場實作摘要成果及教材討論後的回饋省思，來看出各項研習舉辦後的具體成效評估。</w:t>
      </w:r>
    </w:p>
    <w:p w14:paraId="575E9616" w14:textId="77777777" w:rsidR="0012586B" w:rsidRPr="0012586B"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獎勵︰辦理本計畫表現績優者依規定予以敘獎，以鼓舞積極、勇於任事的行政風氣。</w:t>
      </w:r>
    </w:p>
    <w:p w14:paraId="62B0B224" w14:textId="26712169" w:rsidR="0012586B" w:rsidRPr="00625C2C" w:rsidRDefault="0012586B" w:rsidP="0012586B">
      <w:pPr>
        <w:numPr>
          <w:ilvl w:val="0"/>
          <w:numId w:val="1"/>
        </w:numPr>
        <w:snapToGrid w:val="0"/>
        <w:spacing w:line="480" w:lineRule="exact"/>
        <w:rPr>
          <w:rFonts w:ascii="標楷體" w:eastAsia="標楷體" w:hAnsi="標楷體"/>
        </w:rPr>
      </w:pPr>
      <w:r w:rsidRPr="0012586B">
        <w:rPr>
          <w:rFonts w:ascii="標楷體" w:eastAsia="標楷體" w:hAnsi="標楷體" w:cs="Times" w:hint="eastAsia"/>
        </w:rPr>
        <w:t>本計畫經金門縣政府核可後實施，修正時亦同。</w:t>
      </w:r>
    </w:p>
    <w:p w14:paraId="5D1B70AA" w14:textId="2E3BEF01" w:rsidR="00625C2C" w:rsidRPr="00625C2C" w:rsidRDefault="00625C2C" w:rsidP="00625C2C">
      <w:pPr>
        <w:snapToGrid w:val="0"/>
        <w:spacing w:line="480" w:lineRule="exact"/>
        <w:ind w:left="480"/>
        <w:rPr>
          <w:rFonts w:ascii="標楷體" w:eastAsia="標楷體" w:hAnsi="標楷體"/>
        </w:rPr>
      </w:pPr>
      <w:r>
        <w:rPr>
          <w:noProof/>
        </w:rPr>
        <w:drawing>
          <wp:anchor distT="0" distB="0" distL="114300" distR="114300" simplePos="0" relativeHeight="251658240" behindDoc="0" locked="0" layoutInCell="1" allowOverlap="1" wp14:anchorId="273FD447" wp14:editId="4C4CBFF2">
            <wp:simplePos x="0" y="0"/>
            <wp:positionH relativeFrom="margin">
              <wp:align>left</wp:align>
            </wp:positionH>
            <wp:positionV relativeFrom="paragraph">
              <wp:posOffset>82989</wp:posOffset>
            </wp:positionV>
            <wp:extent cx="1835834" cy="1835834"/>
            <wp:effectExtent l="0" t="0" r="0" b="0"/>
            <wp:wrapSquare wrapText="bothSides"/>
            <wp:docPr id="1" name="圖片 1" descr="http://s05.calm9.com/qrcode/2021-10/7PMK5OAG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5.calm9.com/qrcode/2021-10/7PMK5OAGP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834" cy="1835834"/>
                    </a:xfrm>
                    <a:prstGeom prst="rect">
                      <a:avLst/>
                    </a:prstGeom>
                    <a:noFill/>
                    <a:ln>
                      <a:noFill/>
                    </a:ln>
                  </pic:spPr>
                </pic:pic>
              </a:graphicData>
            </a:graphic>
          </wp:anchor>
        </w:drawing>
      </w:r>
    </w:p>
    <w:p w14:paraId="772712A5" w14:textId="751F04B2" w:rsidR="00625C2C" w:rsidRDefault="00625C2C" w:rsidP="00625C2C">
      <w:pPr>
        <w:rPr>
          <w:rFonts w:ascii="標楷體" w:eastAsia="標楷體" w:hAnsi="標楷體"/>
        </w:rPr>
      </w:pPr>
      <w:r>
        <w:rPr>
          <w:rFonts w:ascii="標楷體" w:eastAsia="標楷體" w:hAnsi="標楷體" w:hint="eastAsia"/>
        </w:rPr>
        <w:t>報名表單連結Q</w:t>
      </w:r>
      <w:r>
        <w:rPr>
          <w:rFonts w:ascii="標楷體" w:eastAsia="標楷體" w:hAnsi="標楷體"/>
        </w:rPr>
        <w:t>R cord</w:t>
      </w:r>
      <w:r>
        <w:rPr>
          <w:rFonts w:ascii="標楷體" w:eastAsia="標楷體" w:hAnsi="標楷體"/>
        </w:rPr>
        <w:br/>
      </w:r>
      <w:hyperlink r:id="rId8" w:history="1">
        <w:r w:rsidRPr="00AC18CB">
          <w:rPr>
            <w:rStyle w:val="a7"/>
            <w:rFonts w:ascii="標楷體" w:eastAsia="標楷體" w:hAnsi="標楷體"/>
          </w:rPr>
          <w:t>https://forms.gle/HFKv9noaWxLX91FeA</w:t>
        </w:r>
      </w:hyperlink>
    </w:p>
    <w:p w14:paraId="592F76CD" w14:textId="77777777" w:rsidR="00625C2C" w:rsidRDefault="00625C2C" w:rsidP="00625C2C">
      <w:pPr>
        <w:rPr>
          <w:rFonts w:ascii="標楷體" w:eastAsia="標楷體" w:hAnsi="標楷體"/>
        </w:rPr>
      </w:pPr>
    </w:p>
    <w:p w14:paraId="5E17F6EB" w14:textId="3DC62D77" w:rsidR="00625C2C" w:rsidRDefault="00625C2C" w:rsidP="00625C2C">
      <w:pPr>
        <w:rPr>
          <w:rFonts w:ascii="標楷體" w:eastAsia="標楷體" w:hAnsi="標楷體"/>
        </w:rPr>
      </w:pPr>
    </w:p>
    <w:p w14:paraId="76CAFB67" w14:textId="641BA211" w:rsidR="00625C2C" w:rsidRDefault="00625C2C" w:rsidP="00625C2C">
      <w:pPr>
        <w:rPr>
          <w:rFonts w:ascii="標楷體" w:eastAsia="標楷體" w:hAnsi="標楷體"/>
        </w:rPr>
      </w:pPr>
    </w:p>
    <w:p w14:paraId="13254590" w14:textId="17EA618F" w:rsidR="00625C2C" w:rsidRDefault="00625C2C" w:rsidP="00625C2C">
      <w:pPr>
        <w:rPr>
          <w:rFonts w:ascii="標楷體" w:eastAsia="標楷體" w:hAnsi="標楷體"/>
        </w:rPr>
      </w:pPr>
    </w:p>
    <w:p w14:paraId="15AD5FED" w14:textId="3745CAAF" w:rsidR="00625C2C" w:rsidRDefault="00625C2C" w:rsidP="00625C2C">
      <w:pPr>
        <w:rPr>
          <w:rFonts w:ascii="標楷體" w:eastAsia="標楷體" w:hAnsi="標楷體"/>
        </w:rPr>
      </w:pPr>
    </w:p>
    <w:p w14:paraId="0B7D6F46" w14:textId="66227FC8" w:rsidR="00625C2C" w:rsidRDefault="00625C2C" w:rsidP="00625C2C">
      <w:pPr>
        <w:rPr>
          <w:rFonts w:ascii="標楷體" w:eastAsia="標楷體" w:hAnsi="標楷體"/>
        </w:rPr>
      </w:pPr>
    </w:p>
    <w:p w14:paraId="45E612EE" w14:textId="77777777" w:rsidR="00625C2C" w:rsidRDefault="00625C2C" w:rsidP="00625C2C">
      <w:pPr>
        <w:rPr>
          <w:rFonts w:ascii="標楷體" w:eastAsia="標楷體" w:hAnsi="標楷體"/>
        </w:rPr>
      </w:pPr>
    </w:p>
    <w:p w14:paraId="3E1DAD7D" w14:textId="3DBD5BEA" w:rsidR="0012586B" w:rsidRPr="0012586B" w:rsidRDefault="00C9293A" w:rsidP="00625C2C">
      <w:pPr>
        <w:rPr>
          <w:rFonts w:ascii="標楷體" w:eastAsia="標楷體" w:hAnsi="標楷體"/>
        </w:rPr>
      </w:pPr>
      <w:r>
        <w:rPr>
          <w:rFonts w:ascii="標楷體" w:eastAsia="標楷體" w:hAnsi="標楷體" w:hint="eastAsia"/>
        </w:rPr>
        <w:t>表一《課程表》</w:t>
      </w:r>
    </w:p>
    <w:p w14:paraId="13957213" w14:textId="34FFCEF5" w:rsidR="0012586B" w:rsidRPr="0012586B" w:rsidRDefault="0012586B" w:rsidP="0012586B">
      <w:pPr>
        <w:widowControl/>
        <w:spacing w:line="480" w:lineRule="exact"/>
        <w:rPr>
          <w:rFonts w:ascii="標楷體" w:eastAsia="標楷體" w:hAnsi="標楷體"/>
        </w:rPr>
      </w:pPr>
      <w:r w:rsidRPr="0012586B">
        <w:rPr>
          <w:rFonts w:ascii="標楷體" w:eastAsia="標楷體" w:hAnsi="標楷體"/>
        </w:rPr>
        <w:t>11</w:t>
      </w:r>
      <w:r w:rsidRPr="0012586B">
        <w:rPr>
          <w:rFonts w:ascii="標楷體" w:eastAsia="標楷體" w:hAnsi="標楷體" w:hint="eastAsia"/>
        </w:rPr>
        <w:t>月6日</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987"/>
        <w:gridCol w:w="2835"/>
        <w:gridCol w:w="3260"/>
      </w:tblGrid>
      <w:tr w:rsidR="0012586B" w:rsidRPr="0012586B" w14:paraId="5789718F" w14:textId="77777777" w:rsidTr="00BB3BCC">
        <w:tc>
          <w:tcPr>
            <w:tcW w:w="707" w:type="dxa"/>
            <w:shd w:val="clear" w:color="auto" w:fill="auto"/>
          </w:tcPr>
          <w:p w14:paraId="6745F853" w14:textId="77777777" w:rsidR="0012586B" w:rsidRPr="0012586B" w:rsidRDefault="0012586B" w:rsidP="002570FB">
            <w:pPr>
              <w:rPr>
                <w:rFonts w:ascii="標楷體" w:eastAsia="標楷體" w:hAnsi="標楷體"/>
              </w:rPr>
            </w:pPr>
            <w:r w:rsidRPr="0012586B">
              <w:rPr>
                <w:rFonts w:ascii="標楷體" w:eastAsia="標楷體" w:hAnsi="標楷體" w:hint="eastAsia"/>
              </w:rPr>
              <w:t>程序</w:t>
            </w:r>
          </w:p>
        </w:tc>
        <w:tc>
          <w:tcPr>
            <w:tcW w:w="1987" w:type="dxa"/>
            <w:shd w:val="clear" w:color="auto" w:fill="auto"/>
          </w:tcPr>
          <w:p w14:paraId="0254758D" w14:textId="77777777" w:rsidR="0012586B" w:rsidRPr="0012586B" w:rsidRDefault="0012586B" w:rsidP="002570FB">
            <w:pPr>
              <w:rPr>
                <w:rFonts w:ascii="標楷體" w:eastAsia="標楷體" w:hAnsi="標楷體"/>
              </w:rPr>
            </w:pPr>
            <w:r w:rsidRPr="0012586B">
              <w:rPr>
                <w:rFonts w:ascii="標楷體" w:eastAsia="標楷體" w:hAnsi="標楷體" w:hint="eastAsia"/>
              </w:rPr>
              <w:t>起訖時間</w:t>
            </w:r>
          </w:p>
        </w:tc>
        <w:tc>
          <w:tcPr>
            <w:tcW w:w="2835" w:type="dxa"/>
            <w:shd w:val="clear" w:color="auto" w:fill="auto"/>
          </w:tcPr>
          <w:p w14:paraId="7D2E5D30" w14:textId="77777777" w:rsidR="0012586B" w:rsidRPr="0012586B" w:rsidRDefault="0012586B" w:rsidP="002570FB">
            <w:pPr>
              <w:rPr>
                <w:rFonts w:ascii="標楷體" w:eastAsia="標楷體" w:hAnsi="標楷體"/>
              </w:rPr>
            </w:pPr>
            <w:r w:rsidRPr="0012586B">
              <w:rPr>
                <w:rFonts w:ascii="標楷體" w:eastAsia="標楷體" w:hAnsi="標楷體" w:hint="eastAsia"/>
              </w:rPr>
              <w:t>研習內容</w:t>
            </w:r>
          </w:p>
        </w:tc>
        <w:tc>
          <w:tcPr>
            <w:tcW w:w="3260" w:type="dxa"/>
            <w:shd w:val="clear" w:color="auto" w:fill="auto"/>
          </w:tcPr>
          <w:p w14:paraId="76B9F8C4" w14:textId="77777777" w:rsidR="0012586B" w:rsidRPr="0012586B" w:rsidRDefault="0012586B" w:rsidP="002570FB">
            <w:pPr>
              <w:rPr>
                <w:rFonts w:ascii="標楷體" w:eastAsia="標楷體" w:hAnsi="標楷體"/>
              </w:rPr>
            </w:pPr>
            <w:r w:rsidRPr="0012586B">
              <w:rPr>
                <w:rFonts w:ascii="標楷體" w:eastAsia="標楷體" w:hAnsi="標楷體" w:hint="eastAsia"/>
              </w:rPr>
              <w:t>主持人</w:t>
            </w:r>
          </w:p>
        </w:tc>
      </w:tr>
      <w:tr w:rsidR="0012586B" w:rsidRPr="0012586B" w14:paraId="637854F3" w14:textId="77777777" w:rsidTr="00BB3BCC">
        <w:tc>
          <w:tcPr>
            <w:tcW w:w="707" w:type="dxa"/>
            <w:shd w:val="clear" w:color="auto" w:fill="auto"/>
          </w:tcPr>
          <w:p w14:paraId="4ED66C9D" w14:textId="77777777" w:rsidR="0012586B" w:rsidRPr="0012586B" w:rsidRDefault="0012586B" w:rsidP="002570FB">
            <w:pPr>
              <w:widowControl/>
              <w:jc w:val="center"/>
              <w:rPr>
                <w:rFonts w:ascii="標楷體" w:eastAsia="標楷體" w:hAnsi="標楷體" w:cs="華康明體 Std W5"/>
                <w:kern w:val="0"/>
                <w:szCs w:val="22"/>
              </w:rPr>
            </w:pPr>
            <w:r w:rsidRPr="0012586B">
              <w:rPr>
                <w:rFonts w:ascii="標楷體" w:eastAsia="標楷體" w:hAnsi="標楷體" w:cs="華康明體 Std W5" w:hint="eastAsia"/>
                <w:kern w:val="0"/>
                <w:szCs w:val="22"/>
              </w:rPr>
              <w:t>一</w:t>
            </w:r>
          </w:p>
        </w:tc>
        <w:tc>
          <w:tcPr>
            <w:tcW w:w="1987" w:type="dxa"/>
            <w:shd w:val="clear" w:color="auto" w:fill="auto"/>
          </w:tcPr>
          <w:p w14:paraId="1311B1EF" w14:textId="562174A0" w:rsidR="0012586B" w:rsidRPr="0012586B" w:rsidRDefault="0012586B" w:rsidP="002570FB">
            <w:pPr>
              <w:widowControl/>
              <w:rPr>
                <w:rFonts w:ascii="標楷體" w:eastAsia="標楷體" w:hAnsi="標楷體" w:cs="華康明體 Std W5"/>
                <w:kern w:val="0"/>
                <w:szCs w:val="22"/>
              </w:rPr>
            </w:pPr>
            <w:r>
              <w:rPr>
                <w:rFonts w:ascii="標楷體" w:eastAsia="標楷體" w:hAnsi="標楷體" w:cs="華康明體 Std W5" w:hint="eastAsia"/>
                <w:kern w:val="0"/>
                <w:szCs w:val="22"/>
              </w:rPr>
              <w:t>1</w:t>
            </w:r>
            <w:r w:rsidR="00FE5187">
              <w:rPr>
                <w:rFonts w:ascii="標楷體" w:eastAsia="標楷體" w:hAnsi="標楷體" w:cs="華康明體 Std W5"/>
                <w:kern w:val="0"/>
                <w:szCs w:val="22"/>
              </w:rPr>
              <w:t>4</w:t>
            </w:r>
            <w:r>
              <w:rPr>
                <w:rFonts w:ascii="標楷體" w:eastAsia="標楷體" w:hAnsi="標楷體" w:cs="華康明體 Std W5" w:hint="eastAsia"/>
                <w:kern w:val="0"/>
                <w:szCs w:val="22"/>
              </w:rPr>
              <w:t>：</w:t>
            </w:r>
            <w:r w:rsidR="00FE5187">
              <w:rPr>
                <w:rFonts w:ascii="標楷體" w:eastAsia="標楷體" w:hAnsi="標楷體" w:cs="華康明體 Std W5" w:hint="eastAsia"/>
                <w:kern w:val="0"/>
                <w:szCs w:val="22"/>
              </w:rPr>
              <w:t>3</w:t>
            </w:r>
            <w:r w:rsidR="00FE5187">
              <w:rPr>
                <w:rFonts w:ascii="標楷體" w:eastAsia="標楷體" w:hAnsi="標楷體" w:cs="華康明體 Std W5"/>
                <w:kern w:val="0"/>
                <w:szCs w:val="22"/>
              </w:rPr>
              <w:t>0</w:t>
            </w:r>
            <w:r>
              <w:rPr>
                <w:rFonts w:ascii="標楷體" w:eastAsia="標楷體" w:hAnsi="標楷體" w:cs="華康明體 Std W5" w:hint="eastAsia"/>
                <w:kern w:val="0"/>
                <w:szCs w:val="22"/>
              </w:rPr>
              <w:t>～</w:t>
            </w:r>
            <w:r w:rsidR="00FE5187">
              <w:rPr>
                <w:rFonts w:ascii="標楷體" w:eastAsia="標楷體" w:hAnsi="標楷體" w:cs="華康明體 Std W5" w:hint="eastAsia"/>
                <w:kern w:val="0"/>
                <w:szCs w:val="22"/>
              </w:rPr>
              <w:t>1</w:t>
            </w:r>
            <w:r w:rsidR="00FE5187">
              <w:rPr>
                <w:rFonts w:ascii="標楷體" w:eastAsia="標楷體" w:hAnsi="標楷體" w:cs="華康明體 Std W5"/>
                <w:kern w:val="0"/>
                <w:szCs w:val="22"/>
              </w:rPr>
              <w:t>5</w:t>
            </w:r>
            <w:r>
              <w:rPr>
                <w:rFonts w:ascii="標楷體" w:eastAsia="標楷體" w:hAnsi="標楷體" w:cs="華康明體 Std W5" w:hint="eastAsia"/>
                <w:kern w:val="0"/>
                <w:szCs w:val="22"/>
              </w:rPr>
              <w:t>：</w:t>
            </w:r>
            <w:r w:rsidR="00FE5187">
              <w:rPr>
                <w:rFonts w:ascii="標楷體" w:eastAsia="標楷體" w:hAnsi="標楷體" w:cs="華康明體 Std W5" w:hint="eastAsia"/>
                <w:kern w:val="0"/>
                <w:szCs w:val="22"/>
              </w:rPr>
              <w:t>0</w:t>
            </w:r>
            <w:r w:rsidR="00FE5187">
              <w:rPr>
                <w:rFonts w:ascii="標楷體" w:eastAsia="標楷體" w:hAnsi="標楷體" w:cs="華康明體 Std W5"/>
                <w:kern w:val="0"/>
                <w:szCs w:val="22"/>
              </w:rPr>
              <w:t>0</w:t>
            </w:r>
          </w:p>
        </w:tc>
        <w:tc>
          <w:tcPr>
            <w:tcW w:w="2835" w:type="dxa"/>
            <w:shd w:val="clear" w:color="auto" w:fill="auto"/>
          </w:tcPr>
          <w:p w14:paraId="28E3CAB5" w14:textId="71B7BEFF" w:rsidR="0012586B" w:rsidRPr="0012586B" w:rsidRDefault="0012586B" w:rsidP="002570FB">
            <w:pPr>
              <w:rPr>
                <w:rFonts w:ascii="標楷體" w:eastAsia="標楷體" w:hAnsi="標楷體"/>
              </w:rPr>
            </w:pPr>
            <w:r w:rsidRPr="0012586B">
              <w:rPr>
                <w:rFonts w:ascii="標楷體" w:eastAsia="標楷體" w:hAnsi="標楷體" w:hint="eastAsia"/>
              </w:rPr>
              <w:t>報到</w:t>
            </w:r>
          </w:p>
        </w:tc>
        <w:tc>
          <w:tcPr>
            <w:tcW w:w="3260" w:type="dxa"/>
            <w:shd w:val="clear" w:color="auto" w:fill="auto"/>
          </w:tcPr>
          <w:p w14:paraId="45E45406" w14:textId="77777777" w:rsidR="0012586B" w:rsidRPr="0012586B" w:rsidRDefault="0012586B" w:rsidP="002570FB">
            <w:pPr>
              <w:rPr>
                <w:rFonts w:ascii="標楷體" w:eastAsia="標楷體" w:hAnsi="標楷體"/>
              </w:rPr>
            </w:pPr>
            <w:r w:rsidRPr="0012586B">
              <w:rPr>
                <w:rFonts w:ascii="標楷體" w:eastAsia="標楷體" w:hAnsi="標楷體" w:hint="eastAsia"/>
              </w:rPr>
              <w:t>輔導團</w:t>
            </w:r>
          </w:p>
        </w:tc>
      </w:tr>
      <w:tr w:rsidR="00FE5187" w:rsidRPr="0012586B" w14:paraId="2800FFBC" w14:textId="77777777" w:rsidTr="00BB3BCC">
        <w:tc>
          <w:tcPr>
            <w:tcW w:w="707" w:type="dxa"/>
            <w:shd w:val="clear" w:color="auto" w:fill="auto"/>
          </w:tcPr>
          <w:p w14:paraId="1A5FE843" w14:textId="77777777" w:rsidR="00FE5187" w:rsidRPr="0012586B" w:rsidRDefault="00FE5187" w:rsidP="00FE5187">
            <w:pPr>
              <w:widowControl/>
              <w:jc w:val="center"/>
              <w:rPr>
                <w:rFonts w:ascii="標楷體" w:eastAsia="標楷體" w:hAnsi="標楷體" w:cs="華康明體 Std W5"/>
                <w:kern w:val="0"/>
                <w:szCs w:val="22"/>
              </w:rPr>
            </w:pPr>
            <w:r w:rsidRPr="0012586B">
              <w:rPr>
                <w:rFonts w:ascii="標楷體" w:eastAsia="標楷體" w:hAnsi="標楷體" w:cs="華康明體 Std W5" w:hint="eastAsia"/>
                <w:kern w:val="0"/>
                <w:szCs w:val="22"/>
              </w:rPr>
              <w:t>二</w:t>
            </w:r>
          </w:p>
        </w:tc>
        <w:tc>
          <w:tcPr>
            <w:tcW w:w="1987" w:type="dxa"/>
            <w:shd w:val="clear" w:color="auto" w:fill="auto"/>
          </w:tcPr>
          <w:p w14:paraId="0C46854E" w14:textId="183C4024" w:rsidR="00FE5187" w:rsidRPr="0012586B" w:rsidRDefault="00FE5187" w:rsidP="00FE5187">
            <w:pPr>
              <w:widowControl/>
              <w:rPr>
                <w:rFonts w:ascii="標楷體" w:eastAsia="標楷體" w:hAnsi="標楷體" w:cs="華康明體 Std W5"/>
                <w:kern w:val="0"/>
                <w:szCs w:val="22"/>
              </w:rPr>
            </w:pPr>
            <w:r>
              <w:rPr>
                <w:rFonts w:ascii="標楷體" w:eastAsia="標楷體" w:hAnsi="標楷體" w:cs="華康明體 Std W5"/>
                <w:kern w:val="0"/>
                <w:szCs w:val="22"/>
              </w:rPr>
              <w:t>15</w:t>
            </w:r>
            <w:r w:rsidRPr="0012586B">
              <w:rPr>
                <w:rFonts w:ascii="標楷體" w:eastAsia="標楷體" w:hAnsi="標楷體" w:cs="華康明體 Std W5"/>
                <w:kern w:val="0"/>
                <w:szCs w:val="22"/>
              </w:rPr>
              <w:t>:</w:t>
            </w:r>
            <w:r>
              <w:rPr>
                <w:rFonts w:ascii="標楷體" w:eastAsia="標楷體" w:hAnsi="標楷體" w:cs="華康明體 Std W5"/>
                <w:kern w:val="0"/>
                <w:szCs w:val="22"/>
              </w:rPr>
              <w:t>00</w:t>
            </w:r>
            <w:r>
              <w:rPr>
                <w:rFonts w:ascii="標楷體" w:eastAsia="標楷體" w:hAnsi="標楷體" w:cs="華康明體 Std W5" w:hint="eastAsia"/>
                <w:kern w:val="0"/>
                <w:szCs w:val="22"/>
              </w:rPr>
              <w:t>～</w:t>
            </w:r>
            <w:r>
              <w:rPr>
                <w:rFonts w:ascii="標楷體" w:eastAsia="標楷體" w:hAnsi="標楷體" w:cs="華康明體 Std W5"/>
                <w:kern w:val="0"/>
                <w:szCs w:val="22"/>
              </w:rPr>
              <w:t>16</w:t>
            </w:r>
            <w:r w:rsidRPr="0012586B">
              <w:rPr>
                <w:rFonts w:ascii="標楷體" w:eastAsia="標楷體" w:hAnsi="標楷體" w:cs="華康明體 Std W5"/>
                <w:kern w:val="0"/>
                <w:szCs w:val="22"/>
              </w:rPr>
              <w:t>:</w:t>
            </w:r>
            <w:r>
              <w:rPr>
                <w:rFonts w:ascii="標楷體" w:eastAsia="標楷體" w:hAnsi="標楷體" w:cs="華康明體 Std W5"/>
                <w:kern w:val="0"/>
                <w:szCs w:val="22"/>
              </w:rPr>
              <w:t>30</w:t>
            </w:r>
          </w:p>
          <w:p w14:paraId="72284585" w14:textId="0874C6B9" w:rsidR="00FE5187" w:rsidRPr="0012586B" w:rsidRDefault="00FE5187" w:rsidP="00FE5187">
            <w:pPr>
              <w:widowControl/>
              <w:rPr>
                <w:rFonts w:ascii="標楷體" w:eastAsia="標楷體" w:hAnsi="標楷體" w:cs="華康明體 Std W5"/>
                <w:kern w:val="0"/>
                <w:szCs w:val="22"/>
              </w:rPr>
            </w:pPr>
            <w:r w:rsidRPr="0012586B">
              <w:rPr>
                <w:rFonts w:ascii="標楷體" w:eastAsia="標楷體" w:hAnsi="標楷體" w:cs="華康明體 Std W5" w:hint="eastAsia"/>
                <w:kern w:val="0"/>
                <w:szCs w:val="22"/>
              </w:rPr>
              <w:t>2節</w:t>
            </w:r>
          </w:p>
        </w:tc>
        <w:tc>
          <w:tcPr>
            <w:tcW w:w="2835" w:type="dxa"/>
            <w:shd w:val="clear" w:color="auto" w:fill="auto"/>
          </w:tcPr>
          <w:p w14:paraId="02F86254" w14:textId="77777777" w:rsidR="00FE5187" w:rsidRPr="0012586B" w:rsidRDefault="00FE5187" w:rsidP="00FE5187">
            <w:pPr>
              <w:rPr>
                <w:rFonts w:ascii="標楷體" w:eastAsia="標楷體" w:hAnsi="標楷體"/>
              </w:rPr>
            </w:pPr>
            <w:r w:rsidRPr="0012586B">
              <w:rPr>
                <w:rFonts w:ascii="標楷體" w:eastAsia="標楷體" w:hAnsi="標楷體" w:hint="eastAsia"/>
              </w:rPr>
              <w:t>1.潮間帶的奧秘</w:t>
            </w:r>
          </w:p>
          <w:p w14:paraId="30596A4F" w14:textId="0DE0F00F" w:rsidR="00FE5187" w:rsidRPr="0012586B" w:rsidRDefault="00FE5187" w:rsidP="00FE5187">
            <w:pPr>
              <w:rPr>
                <w:rFonts w:ascii="標楷體" w:eastAsia="標楷體" w:hAnsi="標楷體"/>
              </w:rPr>
            </w:pPr>
            <w:r w:rsidRPr="0012586B">
              <w:rPr>
                <w:rFonts w:ascii="標楷體" w:eastAsia="標楷體" w:hAnsi="標楷體" w:hint="eastAsia"/>
              </w:rPr>
              <w:t>2.</w:t>
            </w:r>
            <w:r>
              <w:rPr>
                <w:rFonts w:ascii="標楷體" w:eastAsia="標楷體" w:hAnsi="標楷體" w:hint="eastAsia"/>
              </w:rPr>
              <w:t>夜間</w:t>
            </w:r>
            <w:r w:rsidRPr="0012586B">
              <w:rPr>
                <w:rFonts w:ascii="標楷體" w:eastAsia="標楷體" w:hAnsi="標楷體" w:hint="eastAsia"/>
              </w:rPr>
              <w:t>潮間帶踏查之規劃與安排</w:t>
            </w:r>
          </w:p>
        </w:tc>
        <w:tc>
          <w:tcPr>
            <w:tcW w:w="3260" w:type="dxa"/>
            <w:shd w:val="clear" w:color="auto" w:fill="auto"/>
          </w:tcPr>
          <w:p w14:paraId="7150134A" w14:textId="52C87BCC" w:rsidR="00FE5187" w:rsidRPr="0012586B" w:rsidRDefault="00FE5187" w:rsidP="00F861D1">
            <w:pPr>
              <w:rPr>
                <w:rFonts w:ascii="標楷體" w:eastAsia="標楷體" w:hAnsi="標楷體"/>
              </w:rPr>
            </w:pPr>
            <w:r w:rsidRPr="0012586B">
              <w:rPr>
                <w:rFonts w:ascii="標楷體" w:eastAsia="標楷體" w:hAnsi="標楷體" w:hint="eastAsia"/>
              </w:rPr>
              <w:t>金門潮間帶社團-洪清漳老師</w:t>
            </w:r>
          </w:p>
        </w:tc>
      </w:tr>
      <w:tr w:rsidR="00FE5187" w:rsidRPr="0012586B" w14:paraId="2940CE8E" w14:textId="77777777" w:rsidTr="00BB3BCC">
        <w:tc>
          <w:tcPr>
            <w:tcW w:w="707" w:type="dxa"/>
            <w:shd w:val="clear" w:color="auto" w:fill="auto"/>
          </w:tcPr>
          <w:p w14:paraId="495FA0E5" w14:textId="77777777" w:rsidR="00FE5187" w:rsidRPr="0012586B" w:rsidRDefault="00FE5187" w:rsidP="00FE5187">
            <w:pPr>
              <w:widowControl/>
              <w:jc w:val="center"/>
              <w:rPr>
                <w:rFonts w:ascii="標楷體" w:eastAsia="標楷體" w:hAnsi="標楷體" w:cs="華康明體 Std W5"/>
                <w:kern w:val="0"/>
                <w:szCs w:val="22"/>
              </w:rPr>
            </w:pPr>
            <w:r w:rsidRPr="0012586B">
              <w:rPr>
                <w:rFonts w:ascii="標楷體" w:eastAsia="標楷體" w:hAnsi="標楷體" w:cs="華康明體 Std W5" w:hint="eastAsia"/>
                <w:kern w:val="0"/>
                <w:szCs w:val="22"/>
              </w:rPr>
              <w:t>三</w:t>
            </w:r>
          </w:p>
        </w:tc>
        <w:tc>
          <w:tcPr>
            <w:tcW w:w="1987" w:type="dxa"/>
            <w:shd w:val="clear" w:color="auto" w:fill="auto"/>
          </w:tcPr>
          <w:p w14:paraId="74AC439C" w14:textId="68E47214" w:rsidR="00FE5187" w:rsidRPr="0012586B" w:rsidRDefault="00FE5187" w:rsidP="00FE5187">
            <w:pPr>
              <w:widowControl/>
              <w:rPr>
                <w:rFonts w:ascii="標楷體" w:eastAsia="標楷體" w:hAnsi="標楷體" w:cs="華康明體 Std W5"/>
                <w:kern w:val="0"/>
                <w:szCs w:val="22"/>
              </w:rPr>
            </w:pPr>
            <w:r>
              <w:rPr>
                <w:rFonts w:ascii="標楷體" w:eastAsia="標楷體" w:hAnsi="標楷體" w:cs="華康明體 Std W5" w:hint="eastAsia"/>
                <w:kern w:val="0"/>
                <w:szCs w:val="22"/>
              </w:rPr>
              <w:t>1</w:t>
            </w:r>
            <w:r>
              <w:rPr>
                <w:rFonts w:ascii="標楷體" w:eastAsia="標楷體" w:hAnsi="標楷體" w:cs="華康明體 Std W5"/>
                <w:kern w:val="0"/>
                <w:szCs w:val="22"/>
              </w:rPr>
              <w:t>6</w:t>
            </w:r>
            <w:r>
              <w:rPr>
                <w:rFonts w:ascii="標楷體" w:eastAsia="標楷體" w:hAnsi="標楷體" w:cs="華康明體 Std W5" w:hint="eastAsia"/>
                <w:kern w:val="0"/>
                <w:szCs w:val="22"/>
              </w:rPr>
              <w:t>：3</w:t>
            </w:r>
            <w:r>
              <w:rPr>
                <w:rFonts w:ascii="標楷體" w:eastAsia="標楷體" w:hAnsi="標楷體" w:cs="華康明體 Std W5"/>
                <w:kern w:val="0"/>
                <w:szCs w:val="22"/>
              </w:rPr>
              <w:t>0</w:t>
            </w:r>
            <w:r>
              <w:rPr>
                <w:rFonts w:ascii="標楷體" w:eastAsia="標楷體" w:hAnsi="標楷體" w:cs="華康明體 Std W5" w:hint="eastAsia"/>
                <w:kern w:val="0"/>
                <w:szCs w:val="22"/>
              </w:rPr>
              <w:t>～17：0</w:t>
            </w:r>
            <w:r>
              <w:rPr>
                <w:rFonts w:ascii="標楷體" w:eastAsia="標楷體" w:hAnsi="標楷體" w:cs="華康明體 Std W5"/>
                <w:kern w:val="0"/>
                <w:szCs w:val="22"/>
              </w:rPr>
              <w:t>0</w:t>
            </w:r>
          </w:p>
        </w:tc>
        <w:tc>
          <w:tcPr>
            <w:tcW w:w="2835" w:type="dxa"/>
            <w:shd w:val="clear" w:color="auto" w:fill="auto"/>
          </w:tcPr>
          <w:p w14:paraId="0FAAB062" w14:textId="62F9C8A0" w:rsidR="00FE5187" w:rsidRPr="0012586B" w:rsidRDefault="00FE5187" w:rsidP="00FE5187">
            <w:pPr>
              <w:rPr>
                <w:rFonts w:ascii="標楷體" w:eastAsia="標楷體" w:hAnsi="標楷體"/>
              </w:rPr>
            </w:pPr>
            <w:r>
              <w:rPr>
                <w:rFonts w:ascii="標楷體" w:eastAsia="標楷體" w:hAnsi="標楷體" w:cs="華康明體 Std W5" w:hint="eastAsia"/>
                <w:kern w:val="0"/>
                <w:szCs w:val="22"/>
              </w:rPr>
              <w:t>出發至潮間帶</w:t>
            </w:r>
          </w:p>
        </w:tc>
        <w:tc>
          <w:tcPr>
            <w:tcW w:w="3260" w:type="dxa"/>
            <w:shd w:val="clear" w:color="auto" w:fill="auto"/>
          </w:tcPr>
          <w:p w14:paraId="223D6B0E" w14:textId="5A756C09" w:rsidR="00FE5187" w:rsidRPr="0012586B" w:rsidRDefault="00FE5187" w:rsidP="00FE5187">
            <w:pPr>
              <w:rPr>
                <w:rFonts w:ascii="標楷體" w:eastAsia="標楷體" w:hAnsi="標楷體"/>
              </w:rPr>
            </w:pPr>
          </w:p>
        </w:tc>
      </w:tr>
      <w:tr w:rsidR="00FE5187" w:rsidRPr="0012586B" w14:paraId="7DA034F0" w14:textId="77777777" w:rsidTr="00BB3BCC">
        <w:tc>
          <w:tcPr>
            <w:tcW w:w="707" w:type="dxa"/>
            <w:shd w:val="clear" w:color="auto" w:fill="auto"/>
          </w:tcPr>
          <w:p w14:paraId="3640E897" w14:textId="77777777" w:rsidR="00FE5187" w:rsidRPr="0012586B" w:rsidRDefault="00FE5187" w:rsidP="00FE5187">
            <w:pPr>
              <w:widowControl/>
              <w:jc w:val="center"/>
              <w:rPr>
                <w:rFonts w:ascii="標楷體" w:eastAsia="標楷體" w:hAnsi="標楷體" w:cs="華康明體 Std W5"/>
                <w:kern w:val="0"/>
                <w:szCs w:val="22"/>
              </w:rPr>
            </w:pPr>
            <w:r w:rsidRPr="0012586B">
              <w:rPr>
                <w:rFonts w:ascii="標楷體" w:eastAsia="標楷體" w:hAnsi="標楷體" w:cs="華康明體 Std W5" w:hint="eastAsia"/>
                <w:kern w:val="0"/>
                <w:szCs w:val="22"/>
              </w:rPr>
              <w:t>四</w:t>
            </w:r>
          </w:p>
        </w:tc>
        <w:tc>
          <w:tcPr>
            <w:tcW w:w="1987" w:type="dxa"/>
            <w:shd w:val="clear" w:color="auto" w:fill="auto"/>
          </w:tcPr>
          <w:p w14:paraId="251FB2A8" w14:textId="77777777" w:rsidR="00FE5187" w:rsidRPr="0012586B" w:rsidRDefault="00FE5187" w:rsidP="00FE5187">
            <w:pPr>
              <w:widowControl/>
              <w:rPr>
                <w:rFonts w:ascii="標楷體" w:eastAsia="標楷體" w:hAnsi="標楷體" w:cs="華康明體 Std W5"/>
                <w:kern w:val="0"/>
                <w:szCs w:val="22"/>
              </w:rPr>
            </w:pPr>
            <w:r>
              <w:rPr>
                <w:rFonts w:ascii="標楷體" w:eastAsia="標楷體" w:hAnsi="標楷體" w:cs="華康明體 Std W5"/>
                <w:kern w:val="0"/>
                <w:szCs w:val="22"/>
              </w:rPr>
              <w:t>17</w:t>
            </w:r>
            <w:r w:rsidRPr="0012586B">
              <w:rPr>
                <w:rFonts w:ascii="標楷體" w:eastAsia="標楷體" w:hAnsi="標楷體" w:cs="華康明體 Std W5"/>
                <w:kern w:val="0"/>
                <w:szCs w:val="22"/>
              </w:rPr>
              <w:t>:</w:t>
            </w:r>
            <w:r>
              <w:rPr>
                <w:rFonts w:ascii="標楷體" w:eastAsia="標楷體" w:hAnsi="標楷體" w:cs="華康明體 Std W5"/>
                <w:kern w:val="0"/>
                <w:szCs w:val="22"/>
              </w:rPr>
              <w:t>00</w:t>
            </w:r>
            <w:r>
              <w:rPr>
                <w:rFonts w:ascii="標楷體" w:eastAsia="標楷體" w:hAnsi="標楷體" w:cs="華康明體 Std W5" w:hint="eastAsia"/>
                <w:kern w:val="0"/>
                <w:szCs w:val="22"/>
              </w:rPr>
              <w:t>～</w:t>
            </w:r>
            <w:r>
              <w:rPr>
                <w:rFonts w:ascii="標楷體" w:eastAsia="標楷體" w:hAnsi="標楷體" w:cs="華康明體 Std W5"/>
                <w:kern w:val="0"/>
                <w:szCs w:val="22"/>
              </w:rPr>
              <w:t>18</w:t>
            </w:r>
            <w:r w:rsidRPr="0012586B">
              <w:rPr>
                <w:rFonts w:ascii="標楷體" w:eastAsia="標楷體" w:hAnsi="標楷體" w:cs="華康明體 Std W5"/>
                <w:kern w:val="0"/>
                <w:szCs w:val="22"/>
              </w:rPr>
              <w:t>:</w:t>
            </w:r>
            <w:r>
              <w:rPr>
                <w:rFonts w:ascii="標楷體" w:eastAsia="標楷體" w:hAnsi="標楷體" w:cs="華康明體 Std W5"/>
                <w:kern w:val="0"/>
                <w:szCs w:val="22"/>
              </w:rPr>
              <w:t>30</w:t>
            </w:r>
          </w:p>
          <w:p w14:paraId="565F641B" w14:textId="4C15AC86" w:rsidR="00FE5187" w:rsidRPr="0012586B" w:rsidRDefault="00FE5187" w:rsidP="00FE5187">
            <w:pPr>
              <w:widowControl/>
              <w:rPr>
                <w:rFonts w:ascii="標楷體" w:eastAsia="標楷體" w:hAnsi="標楷體" w:cs="華康明體 Std W5"/>
                <w:kern w:val="0"/>
                <w:szCs w:val="22"/>
              </w:rPr>
            </w:pPr>
            <w:r w:rsidRPr="0012586B">
              <w:rPr>
                <w:rFonts w:ascii="標楷體" w:eastAsia="標楷體" w:hAnsi="標楷體" w:cs="華康明體 Std W5" w:hint="eastAsia"/>
                <w:kern w:val="0"/>
                <w:szCs w:val="22"/>
              </w:rPr>
              <w:t>2節</w:t>
            </w:r>
          </w:p>
        </w:tc>
        <w:tc>
          <w:tcPr>
            <w:tcW w:w="2835" w:type="dxa"/>
            <w:shd w:val="clear" w:color="auto" w:fill="auto"/>
          </w:tcPr>
          <w:p w14:paraId="4AA7767F" w14:textId="4C493BB7" w:rsidR="00FE5187" w:rsidRPr="0012586B" w:rsidRDefault="00F861D1" w:rsidP="00FE5187">
            <w:pPr>
              <w:rPr>
                <w:rFonts w:ascii="標楷體" w:eastAsia="標楷體" w:hAnsi="標楷體"/>
              </w:rPr>
            </w:pPr>
            <w:r>
              <w:rPr>
                <w:rFonts w:ascii="標楷體" w:eastAsia="標楷體" w:hAnsi="標楷體" w:hint="eastAsia"/>
              </w:rPr>
              <w:t>水頭</w:t>
            </w:r>
            <w:r w:rsidR="00FE5187" w:rsidRPr="0012586B">
              <w:rPr>
                <w:rFonts w:ascii="標楷體" w:eastAsia="標楷體" w:hAnsi="標楷體" w:hint="eastAsia"/>
              </w:rPr>
              <w:t>潮間帶觀察</w:t>
            </w:r>
          </w:p>
        </w:tc>
        <w:tc>
          <w:tcPr>
            <w:tcW w:w="3260" w:type="dxa"/>
            <w:shd w:val="clear" w:color="auto" w:fill="auto"/>
          </w:tcPr>
          <w:p w14:paraId="7A147382" w14:textId="6B957C29" w:rsidR="00FE5187" w:rsidRPr="0012586B" w:rsidRDefault="00FE5187" w:rsidP="00FE5187">
            <w:pPr>
              <w:rPr>
                <w:rFonts w:ascii="標楷體" w:eastAsia="標楷體" w:hAnsi="標楷體"/>
              </w:rPr>
            </w:pPr>
            <w:r w:rsidRPr="0012586B">
              <w:rPr>
                <w:rFonts w:ascii="標楷體" w:eastAsia="標楷體" w:hAnsi="標楷體" w:hint="eastAsia"/>
              </w:rPr>
              <w:t>金門潮間帶社團-洪清漳老師與分組解說助理（金門潮間帶社團-</w:t>
            </w:r>
            <w:r w:rsidR="00F861D1" w:rsidRPr="00F861D1">
              <w:rPr>
                <w:rFonts w:ascii="標楷體" w:eastAsia="標楷體" w:hAnsi="標楷體" w:hint="eastAsia"/>
              </w:rPr>
              <w:t>黃秀</w:t>
            </w:r>
            <w:r w:rsidR="00F861D1">
              <w:rPr>
                <w:rFonts w:ascii="標楷體" w:eastAsia="標楷體" w:hAnsi="標楷體" w:hint="eastAsia"/>
              </w:rPr>
              <w:t>婷</w:t>
            </w:r>
            <w:r w:rsidR="00F861D1" w:rsidRPr="00F861D1">
              <w:rPr>
                <w:rFonts w:ascii="標楷體" w:eastAsia="標楷體" w:hAnsi="標楷體" w:hint="eastAsia"/>
              </w:rPr>
              <w:t>、李自長</w:t>
            </w:r>
            <w:r w:rsidRPr="0012586B">
              <w:rPr>
                <w:rFonts w:ascii="標楷體" w:eastAsia="標楷體" w:hAnsi="標楷體" w:hint="eastAsia"/>
              </w:rPr>
              <w:t>)</w:t>
            </w:r>
          </w:p>
        </w:tc>
      </w:tr>
      <w:tr w:rsidR="00FE5187" w:rsidRPr="0012586B" w14:paraId="0F8147AD" w14:textId="77777777" w:rsidTr="00BB3BCC">
        <w:tc>
          <w:tcPr>
            <w:tcW w:w="707" w:type="dxa"/>
            <w:shd w:val="clear" w:color="auto" w:fill="auto"/>
          </w:tcPr>
          <w:p w14:paraId="58344B8C" w14:textId="3C806B5A" w:rsidR="00FE5187" w:rsidRPr="0012586B" w:rsidRDefault="00FE5187" w:rsidP="00F861D1">
            <w:pPr>
              <w:widowControl/>
              <w:jc w:val="center"/>
              <w:rPr>
                <w:rFonts w:ascii="標楷體" w:eastAsia="標楷體" w:hAnsi="標楷體" w:cs="華康明體 Std W5"/>
                <w:kern w:val="0"/>
                <w:szCs w:val="22"/>
              </w:rPr>
            </w:pPr>
            <w:r>
              <w:rPr>
                <w:rFonts w:ascii="標楷體" w:eastAsia="標楷體" w:hAnsi="標楷體" w:cs="華康明體 Std W5" w:hint="eastAsia"/>
                <w:kern w:val="0"/>
                <w:szCs w:val="22"/>
              </w:rPr>
              <w:t>五</w:t>
            </w:r>
          </w:p>
        </w:tc>
        <w:tc>
          <w:tcPr>
            <w:tcW w:w="1987" w:type="dxa"/>
            <w:shd w:val="clear" w:color="auto" w:fill="auto"/>
          </w:tcPr>
          <w:p w14:paraId="69432D40" w14:textId="30E2D08A" w:rsidR="00FE5187" w:rsidRDefault="00FE5187" w:rsidP="00FE5187">
            <w:pPr>
              <w:widowControl/>
              <w:rPr>
                <w:rFonts w:ascii="標楷體" w:eastAsia="標楷體" w:hAnsi="標楷體" w:cs="華康明體 Std W5"/>
                <w:kern w:val="0"/>
                <w:szCs w:val="22"/>
              </w:rPr>
            </w:pPr>
            <w:r>
              <w:rPr>
                <w:rFonts w:ascii="標楷體" w:eastAsia="標楷體" w:hAnsi="標楷體" w:cs="華康明體 Std W5"/>
                <w:kern w:val="0"/>
                <w:szCs w:val="22"/>
              </w:rPr>
              <w:t>18</w:t>
            </w:r>
            <w:r w:rsidRPr="0012586B">
              <w:rPr>
                <w:rFonts w:ascii="標楷體" w:eastAsia="標楷體" w:hAnsi="標楷體" w:cs="華康明體 Std W5" w:hint="eastAsia"/>
                <w:kern w:val="0"/>
                <w:szCs w:val="22"/>
              </w:rPr>
              <w:t>:</w:t>
            </w:r>
            <w:r>
              <w:rPr>
                <w:rFonts w:ascii="標楷體" w:eastAsia="標楷體" w:hAnsi="標楷體" w:cs="華康明體 Std W5"/>
                <w:kern w:val="0"/>
                <w:szCs w:val="22"/>
              </w:rPr>
              <w:t>30</w:t>
            </w:r>
            <w:r>
              <w:rPr>
                <w:rFonts w:ascii="標楷體" w:eastAsia="標楷體" w:hAnsi="標楷體" w:cs="華康明體 Std W5" w:hint="eastAsia"/>
                <w:kern w:val="0"/>
                <w:szCs w:val="22"/>
              </w:rPr>
              <w:t>～</w:t>
            </w:r>
            <w:r>
              <w:rPr>
                <w:rFonts w:ascii="標楷體" w:eastAsia="標楷體" w:hAnsi="標楷體" w:cs="華康明體 Std W5"/>
                <w:kern w:val="0"/>
                <w:szCs w:val="22"/>
              </w:rPr>
              <w:t>19</w:t>
            </w:r>
            <w:r w:rsidRPr="0012586B">
              <w:rPr>
                <w:rFonts w:ascii="標楷體" w:eastAsia="標楷體" w:hAnsi="標楷體" w:cs="華康明體 Std W5" w:hint="eastAsia"/>
                <w:kern w:val="0"/>
                <w:szCs w:val="22"/>
              </w:rPr>
              <w:t>:</w:t>
            </w:r>
            <w:r>
              <w:rPr>
                <w:rFonts w:ascii="標楷體" w:eastAsia="標楷體" w:hAnsi="標楷體" w:cs="華康明體 Std W5"/>
                <w:kern w:val="0"/>
                <w:szCs w:val="22"/>
              </w:rPr>
              <w:t>00</w:t>
            </w:r>
          </w:p>
        </w:tc>
        <w:tc>
          <w:tcPr>
            <w:tcW w:w="2835" w:type="dxa"/>
            <w:shd w:val="clear" w:color="auto" w:fill="auto"/>
          </w:tcPr>
          <w:p w14:paraId="512BD69A" w14:textId="08670F22" w:rsidR="00FE5187" w:rsidRPr="0012586B" w:rsidRDefault="00FE5187" w:rsidP="00FE5187">
            <w:pPr>
              <w:rPr>
                <w:rFonts w:ascii="標楷體" w:eastAsia="標楷體" w:hAnsi="標楷體"/>
              </w:rPr>
            </w:pPr>
            <w:r>
              <w:rPr>
                <w:rFonts w:ascii="標楷體" w:eastAsia="標楷體" w:hAnsi="標楷體" w:hint="eastAsia"/>
              </w:rPr>
              <w:t>晚餐～</w:t>
            </w:r>
            <w:r w:rsidRPr="0012586B">
              <w:rPr>
                <w:rFonts w:ascii="標楷體" w:eastAsia="標楷體" w:hAnsi="標楷體" w:hint="eastAsia"/>
              </w:rPr>
              <w:t>休息</w:t>
            </w:r>
          </w:p>
        </w:tc>
        <w:tc>
          <w:tcPr>
            <w:tcW w:w="3260" w:type="dxa"/>
            <w:shd w:val="clear" w:color="auto" w:fill="auto"/>
          </w:tcPr>
          <w:p w14:paraId="19D4B06F" w14:textId="74BC4C63" w:rsidR="00FE5187" w:rsidRPr="0012586B" w:rsidRDefault="00FE5187" w:rsidP="00FE5187">
            <w:pPr>
              <w:rPr>
                <w:rFonts w:ascii="標楷體" w:eastAsia="標楷體" w:hAnsi="標楷體"/>
              </w:rPr>
            </w:pPr>
            <w:r w:rsidRPr="0012586B">
              <w:rPr>
                <w:rFonts w:ascii="標楷體" w:eastAsia="標楷體" w:hAnsi="標楷體" w:hint="eastAsia"/>
              </w:rPr>
              <w:t>輔導團</w:t>
            </w:r>
          </w:p>
        </w:tc>
      </w:tr>
      <w:tr w:rsidR="00FE5187" w:rsidRPr="0012586B" w14:paraId="1092735D" w14:textId="77777777" w:rsidTr="00BB3BCC">
        <w:tc>
          <w:tcPr>
            <w:tcW w:w="707" w:type="dxa"/>
            <w:shd w:val="clear" w:color="auto" w:fill="auto"/>
          </w:tcPr>
          <w:p w14:paraId="7295B73D" w14:textId="0647FB63" w:rsidR="00FE5187" w:rsidRPr="0012586B" w:rsidRDefault="00F861D1" w:rsidP="00F861D1">
            <w:pPr>
              <w:widowControl/>
              <w:jc w:val="center"/>
              <w:rPr>
                <w:rFonts w:ascii="標楷體" w:eastAsia="標楷體" w:hAnsi="標楷體" w:cs="華康明體 Std W5"/>
                <w:kern w:val="0"/>
                <w:szCs w:val="22"/>
              </w:rPr>
            </w:pPr>
            <w:r>
              <w:rPr>
                <w:rFonts w:ascii="標楷體" w:eastAsia="標楷體" w:hAnsi="標楷體" w:cs="華康明體 Std W5" w:hint="eastAsia"/>
                <w:kern w:val="0"/>
                <w:szCs w:val="22"/>
              </w:rPr>
              <w:t>六</w:t>
            </w:r>
          </w:p>
        </w:tc>
        <w:tc>
          <w:tcPr>
            <w:tcW w:w="1987" w:type="dxa"/>
            <w:shd w:val="clear" w:color="auto" w:fill="auto"/>
          </w:tcPr>
          <w:p w14:paraId="53FE6968" w14:textId="77777777" w:rsidR="00FE5187" w:rsidRPr="0012586B" w:rsidRDefault="00FE5187" w:rsidP="00FE5187">
            <w:pPr>
              <w:widowControl/>
              <w:rPr>
                <w:rFonts w:ascii="標楷體" w:eastAsia="標楷體" w:hAnsi="標楷體" w:cs="華康明體 Std W5"/>
                <w:kern w:val="0"/>
                <w:szCs w:val="22"/>
              </w:rPr>
            </w:pPr>
            <w:r>
              <w:rPr>
                <w:rFonts w:ascii="標楷體" w:eastAsia="標楷體" w:hAnsi="標楷體" w:cs="華康明體 Std W5"/>
                <w:kern w:val="0"/>
                <w:szCs w:val="22"/>
              </w:rPr>
              <w:t>19</w:t>
            </w:r>
            <w:r w:rsidRPr="0012586B">
              <w:rPr>
                <w:rFonts w:ascii="標楷體" w:eastAsia="標楷體" w:hAnsi="標楷體" w:cs="華康明體 Std W5" w:hint="eastAsia"/>
                <w:kern w:val="0"/>
                <w:szCs w:val="22"/>
              </w:rPr>
              <w:t>:</w:t>
            </w:r>
            <w:r>
              <w:rPr>
                <w:rFonts w:ascii="標楷體" w:eastAsia="標楷體" w:hAnsi="標楷體" w:cs="華康明體 Std W5"/>
                <w:kern w:val="0"/>
                <w:szCs w:val="22"/>
              </w:rPr>
              <w:t>00</w:t>
            </w:r>
            <w:r>
              <w:rPr>
                <w:rFonts w:ascii="標楷體" w:eastAsia="標楷體" w:hAnsi="標楷體" w:cs="華康明體 Std W5" w:hint="eastAsia"/>
                <w:kern w:val="0"/>
                <w:szCs w:val="22"/>
              </w:rPr>
              <w:t>～2</w:t>
            </w:r>
            <w:r>
              <w:rPr>
                <w:rFonts w:ascii="標楷體" w:eastAsia="標楷體" w:hAnsi="標楷體" w:cs="華康明體 Std W5"/>
                <w:kern w:val="0"/>
                <w:szCs w:val="22"/>
              </w:rPr>
              <w:t>0</w:t>
            </w:r>
            <w:r w:rsidRPr="0012586B">
              <w:rPr>
                <w:rFonts w:ascii="標楷體" w:eastAsia="標楷體" w:hAnsi="標楷體" w:cs="華康明體 Std W5" w:hint="eastAsia"/>
                <w:kern w:val="0"/>
                <w:szCs w:val="22"/>
              </w:rPr>
              <w:t>:</w:t>
            </w:r>
            <w:r>
              <w:rPr>
                <w:rFonts w:ascii="標楷體" w:eastAsia="標楷體" w:hAnsi="標楷體" w:cs="華康明體 Std W5"/>
                <w:kern w:val="0"/>
                <w:szCs w:val="22"/>
              </w:rPr>
              <w:t>30</w:t>
            </w:r>
          </w:p>
          <w:p w14:paraId="4433E3CF" w14:textId="621EA733" w:rsidR="00FE5187" w:rsidRPr="0012586B" w:rsidRDefault="00FE5187" w:rsidP="00FE5187">
            <w:pPr>
              <w:widowControl/>
              <w:rPr>
                <w:rFonts w:ascii="標楷體" w:eastAsia="標楷體" w:hAnsi="標楷體" w:cs="華康明體 Std W5"/>
                <w:kern w:val="0"/>
                <w:szCs w:val="22"/>
              </w:rPr>
            </w:pPr>
            <w:r w:rsidRPr="0012586B">
              <w:rPr>
                <w:rFonts w:ascii="標楷體" w:eastAsia="標楷體" w:hAnsi="標楷體" w:cs="華康明體 Std W5" w:hint="eastAsia"/>
                <w:kern w:val="0"/>
                <w:szCs w:val="22"/>
              </w:rPr>
              <w:t>2節</w:t>
            </w:r>
          </w:p>
        </w:tc>
        <w:tc>
          <w:tcPr>
            <w:tcW w:w="2835" w:type="dxa"/>
            <w:shd w:val="clear" w:color="auto" w:fill="auto"/>
          </w:tcPr>
          <w:p w14:paraId="15B7676D" w14:textId="69DC9E07" w:rsidR="00FE5187" w:rsidRPr="0012586B" w:rsidRDefault="00F861D1" w:rsidP="00FE5187">
            <w:pPr>
              <w:rPr>
                <w:rFonts w:ascii="標楷體" w:eastAsia="標楷體" w:hAnsi="標楷體"/>
              </w:rPr>
            </w:pPr>
            <w:r>
              <w:rPr>
                <w:rFonts w:ascii="標楷體" w:eastAsia="標楷體" w:hAnsi="標楷體" w:hint="eastAsia"/>
              </w:rPr>
              <w:t>塔山</w:t>
            </w:r>
            <w:r w:rsidRPr="0012586B">
              <w:rPr>
                <w:rFonts w:ascii="標楷體" w:eastAsia="標楷體" w:hAnsi="標楷體" w:hint="eastAsia"/>
              </w:rPr>
              <w:t>潮間帶觀察</w:t>
            </w:r>
          </w:p>
        </w:tc>
        <w:tc>
          <w:tcPr>
            <w:tcW w:w="3260" w:type="dxa"/>
            <w:shd w:val="clear" w:color="auto" w:fill="auto"/>
          </w:tcPr>
          <w:p w14:paraId="3807714D" w14:textId="43C9E488" w:rsidR="00FE5187" w:rsidRPr="0012586B" w:rsidRDefault="00FE5187" w:rsidP="00FE5187">
            <w:pPr>
              <w:rPr>
                <w:rFonts w:ascii="標楷體" w:eastAsia="標楷體" w:hAnsi="標楷體"/>
              </w:rPr>
            </w:pPr>
            <w:r w:rsidRPr="0012586B">
              <w:rPr>
                <w:rFonts w:ascii="標楷體" w:eastAsia="標楷體" w:hAnsi="標楷體" w:hint="eastAsia"/>
              </w:rPr>
              <w:t>金門潮間帶社團-洪清漳老師與分組解說助理（金門潮間帶社團-</w:t>
            </w:r>
            <w:r w:rsidR="00F861D1" w:rsidRPr="00F861D1">
              <w:rPr>
                <w:rFonts w:ascii="標楷體" w:eastAsia="標楷體" w:hAnsi="標楷體" w:hint="eastAsia"/>
              </w:rPr>
              <w:t>黃秀</w:t>
            </w:r>
            <w:r w:rsidR="00F861D1">
              <w:rPr>
                <w:rFonts w:ascii="標楷體" w:eastAsia="標楷體" w:hAnsi="標楷體" w:hint="eastAsia"/>
              </w:rPr>
              <w:t>婷</w:t>
            </w:r>
            <w:r w:rsidR="00F861D1" w:rsidRPr="00F861D1">
              <w:rPr>
                <w:rFonts w:ascii="標楷體" w:eastAsia="標楷體" w:hAnsi="標楷體" w:hint="eastAsia"/>
              </w:rPr>
              <w:t>、李自長</w:t>
            </w:r>
            <w:r w:rsidRPr="0012586B">
              <w:rPr>
                <w:rFonts w:ascii="標楷體" w:eastAsia="標楷體" w:hAnsi="標楷體" w:hint="eastAsia"/>
              </w:rPr>
              <w:t>)</w:t>
            </w:r>
          </w:p>
        </w:tc>
      </w:tr>
      <w:tr w:rsidR="00FE5187" w:rsidRPr="0012586B" w14:paraId="5ABC0863" w14:textId="77777777" w:rsidTr="00BB3BCC">
        <w:tc>
          <w:tcPr>
            <w:tcW w:w="707" w:type="dxa"/>
            <w:shd w:val="clear" w:color="auto" w:fill="auto"/>
          </w:tcPr>
          <w:p w14:paraId="5D6068D6" w14:textId="1243B257" w:rsidR="00FE5187" w:rsidRPr="0012586B" w:rsidRDefault="00F861D1" w:rsidP="00F861D1">
            <w:pPr>
              <w:widowControl/>
              <w:jc w:val="center"/>
              <w:rPr>
                <w:rFonts w:ascii="標楷體" w:eastAsia="標楷體" w:hAnsi="標楷體" w:cs="華康明體 Std W5"/>
                <w:kern w:val="0"/>
                <w:szCs w:val="22"/>
              </w:rPr>
            </w:pPr>
            <w:r>
              <w:rPr>
                <w:rFonts w:ascii="標楷體" w:eastAsia="標楷體" w:hAnsi="標楷體" w:cs="華康明體 Std W5" w:hint="eastAsia"/>
                <w:kern w:val="0"/>
                <w:szCs w:val="22"/>
              </w:rPr>
              <w:t>七</w:t>
            </w:r>
          </w:p>
        </w:tc>
        <w:tc>
          <w:tcPr>
            <w:tcW w:w="1987" w:type="dxa"/>
            <w:shd w:val="clear" w:color="auto" w:fill="auto"/>
          </w:tcPr>
          <w:p w14:paraId="56A2C078" w14:textId="6FCC5A3A" w:rsidR="00FE5187" w:rsidRPr="0012586B" w:rsidRDefault="00FE5187" w:rsidP="00FE5187">
            <w:pPr>
              <w:widowControl/>
              <w:rPr>
                <w:rFonts w:ascii="標楷體" w:eastAsia="標楷體" w:hAnsi="標楷體" w:cs="華康明體 Std W5"/>
                <w:kern w:val="0"/>
                <w:szCs w:val="22"/>
              </w:rPr>
            </w:pPr>
            <w:r>
              <w:rPr>
                <w:rFonts w:ascii="標楷體" w:eastAsia="標楷體" w:hAnsi="標楷體"/>
              </w:rPr>
              <w:t>20</w:t>
            </w:r>
            <w:r w:rsidRPr="0012586B">
              <w:rPr>
                <w:rFonts w:ascii="標楷體" w:eastAsia="標楷體" w:hAnsi="標楷體" w:hint="eastAsia"/>
              </w:rPr>
              <w:t>:</w:t>
            </w:r>
            <w:r>
              <w:rPr>
                <w:rFonts w:ascii="標楷體" w:eastAsia="標楷體" w:hAnsi="標楷體"/>
              </w:rPr>
              <w:t>30</w:t>
            </w:r>
            <w:r w:rsidRPr="0012586B">
              <w:rPr>
                <w:rFonts w:ascii="標楷體" w:eastAsia="標楷體" w:hAnsi="標楷體" w:hint="eastAsia"/>
              </w:rPr>
              <w:t>~</w:t>
            </w:r>
          </w:p>
        </w:tc>
        <w:tc>
          <w:tcPr>
            <w:tcW w:w="2835" w:type="dxa"/>
            <w:shd w:val="clear" w:color="auto" w:fill="auto"/>
          </w:tcPr>
          <w:p w14:paraId="3CBE968F" w14:textId="0DAE5BEF" w:rsidR="00FE5187" w:rsidRPr="0012586B" w:rsidRDefault="00FE5187" w:rsidP="00FE5187">
            <w:pPr>
              <w:rPr>
                <w:rFonts w:ascii="標楷體" w:eastAsia="標楷體" w:hAnsi="標楷體"/>
              </w:rPr>
            </w:pPr>
            <w:r w:rsidRPr="0012586B">
              <w:rPr>
                <w:rFonts w:ascii="標楷體" w:eastAsia="標楷體" w:hAnsi="標楷體" w:hint="eastAsia"/>
              </w:rPr>
              <w:t>賦歸</w:t>
            </w:r>
          </w:p>
        </w:tc>
        <w:tc>
          <w:tcPr>
            <w:tcW w:w="3260" w:type="dxa"/>
            <w:shd w:val="clear" w:color="auto" w:fill="auto"/>
          </w:tcPr>
          <w:p w14:paraId="76A2B30E" w14:textId="7A278374" w:rsidR="00FE5187" w:rsidRPr="0012586B" w:rsidRDefault="00FE5187" w:rsidP="00FE5187">
            <w:pPr>
              <w:rPr>
                <w:rFonts w:ascii="標楷體" w:eastAsia="標楷體" w:hAnsi="標楷體"/>
              </w:rPr>
            </w:pPr>
            <w:r w:rsidRPr="0012586B">
              <w:rPr>
                <w:rFonts w:ascii="標楷體" w:eastAsia="標楷體" w:hAnsi="標楷體" w:hint="eastAsia"/>
              </w:rPr>
              <w:t>領域召集人與洪清漳老師</w:t>
            </w:r>
          </w:p>
        </w:tc>
      </w:tr>
    </w:tbl>
    <w:p w14:paraId="2C52897E" w14:textId="77777777" w:rsidR="00436606" w:rsidRPr="0012586B" w:rsidRDefault="00436606" w:rsidP="00362157">
      <w:pPr>
        <w:widowControl/>
        <w:spacing w:line="480" w:lineRule="exact"/>
        <w:rPr>
          <w:rFonts w:ascii="標楷體" w:eastAsia="標楷體" w:hAnsi="標楷體"/>
        </w:rPr>
      </w:pPr>
    </w:p>
    <w:sectPr w:rsidR="00436606" w:rsidRPr="0012586B" w:rsidSect="00625C2C">
      <w:pgSz w:w="11906" w:h="16838"/>
      <w:pgMar w:top="993" w:right="1558"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ADAC" w14:textId="77777777" w:rsidR="00B705C8" w:rsidRDefault="00B705C8" w:rsidP="00E34311">
      <w:r>
        <w:separator/>
      </w:r>
    </w:p>
  </w:endnote>
  <w:endnote w:type="continuationSeparator" w:id="0">
    <w:p w14:paraId="0C93F597" w14:textId="77777777" w:rsidR="00B705C8" w:rsidRDefault="00B705C8" w:rsidP="00E3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2E2D0" w14:textId="77777777" w:rsidR="00B705C8" w:rsidRDefault="00B705C8" w:rsidP="00E34311">
      <w:r>
        <w:separator/>
      </w:r>
    </w:p>
  </w:footnote>
  <w:footnote w:type="continuationSeparator" w:id="0">
    <w:p w14:paraId="42663AB5" w14:textId="77777777" w:rsidR="00B705C8" w:rsidRDefault="00B705C8" w:rsidP="00E343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A0263EE6"/>
    <w:lvl w:ilvl="0">
      <w:start w:val="1"/>
      <w:numFmt w:val="taiwaneseCountingThousand"/>
      <w:suff w:val="nothing"/>
      <w:lvlText w:val="%1、"/>
      <w:lvlJc w:val="left"/>
      <w:pPr>
        <w:ind w:left="480" w:hanging="480"/>
      </w:pPr>
      <w:rPr>
        <w:rFonts w:hint="default"/>
        <w:sz w:val="24"/>
        <w:szCs w:val="24"/>
        <w:lang w:val="en-US"/>
      </w:rPr>
    </w:lvl>
    <w:lvl w:ilvl="1">
      <w:start w:val="1"/>
      <w:numFmt w:val="taiwaneseCountingThousand"/>
      <w:lvlText w:val="(%2)"/>
      <w:lvlJc w:val="left"/>
      <w:pPr>
        <w:ind w:left="960" w:hanging="480"/>
      </w:pPr>
      <w:rPr>
        <w:rFonts w:hint="eastAsia"/>
        <w:color w:val="auto"/>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6B"/>
    <w:rsid w:val="000A61D4"/>
    <w:rsid w:val="0012586B"/>
    <w:rsid w:val="00362157"/>
    <w:rsid w:val="00436606"/>
    <w:rsid w:val="00476382"/>
    <w:rsid w:val="00551D9E"/>
    <w:rsid w:val="00625C2C"/>
    <w:rsid w:val="009A6A3F"/>
    <w:rsid w:val="00A2140A"/>
    <w:rsid w:val="00A56D28"/>
    <w:rsid w:val="00AA20CF"/>
    <w:rsid w:val="00B014A9"/>
    <w:rsid w:val="00B705C8"/>
    <w:rsid w:val="00BB3BCC"/>
    <w:rsid w:val="00C9293A"/>
    <w:rsid w:val="00DE6B88"/>
    <w:rsid w:val="00E34311"/>
    <w:rsid w:val="00F861D1"/>
    <w:rsid w:val="00FE5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08099"/>
  <w15:chartTrackingRefBased/>
  <w15:docId w15:val="{A7C0674D-5B82-4118-99FC-C9233A42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6B"/>
    <w:pPr>
      <w:widowControl w:val="0"/>
    </w:pPr>
    <w:rPr>
      <w:rFonts w:ascii="Cambria" w:eastAsia="華康明體 Std W5" w:hAnsi="Cambria" w:cs="Cambri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311"/>
    <w:pPr>
      <w:tabs>
        <w:tab w:val="center" w:pos="4153"/>
        <w:tab w:val="right" w:pos="8306"/>
      </w:tabs>
      <w:snapToGrid w:val="0"/>
    </w:pPr>
    <w:rPr>
      <w:sz w:val="20"/>
      <w:szCs w:val="20"/>
    </w:rPr>
  </w:style>
  <w:style w:type="character" w:customStyle="1" w:styleId="a4">
    <w:name w:val="頁首 字元"/>
    <w:basedOn w:val="a0"/>
    <w:link w:val="a3"/>
    <w:uiPriority w:val="99"/>
    <w:rsid w:val="00E34311"/>
    <w:rPr>
      <w:rFonts w:ascii="Cambria" w:eastAsia="華康明體 Std W5" w:hAnsi="Cambria" w:cs="Cambria"/>
      <w:sz w:val="20"/>
      <w:szCs w:val="20"/>
    </w:rPr>
  </w:style>
  <w:style w:type="paragraph" w:styleId="a5">
    <w:name w:val="footer"/>
    <w:basedOn w:val="a"/>
    <w:link w:val="a6"/>
    <w:uiPriority w:val="99"/>
    <w:unhideWhenUsed/>
    <w:rsid w:val="00E34311"/>
    <w:pPr>
      <w:tabs>
        <w:tab w:val="center" w:pos="4153"/>
        <w:tab w:val="right" w:pos="8306"/>
      </w:tabs>
      <w:snapToGrid w:val="0"/>
    </w:pPr>
    <w:rPr>
      <w:sz w:val="20"/>
      <w:szCs w:val="20"/>
    </w:rPr>
  </w:style>
  <w:style w:type="character" w:customStyle="1" w:styleId="a6">
    <w:name w:val="頁尾 字元"/>
    <w:basedOn w:val="a0"/>
    <w:link w:val="a5"/>
    <w:uiPriority w:val="99"/>
    <w:rsid w:val="00E34311"/>
    <w:rPr>
      <w:rFonts w:ascii="Cambria" w:eastAsia="華康明體 Std W5" w:hAnsi="Cambria" w:cs="Cambria"/>
      <w:sz w:val="20"/>
      <w:szCs w:val="20"/>
    </w:rPr>
  </w:style>
  <w:style w:type="character" w:styleId="a7">
    <w:name w:val="Hyperlink"/>
    <w:basedOn w:val="a0"/>
    <w:uiPriority w:val="99"/>
    <w:unhideWhenUsed/>
    <w:rsid w:val="00625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FKv9noaWxLX91Fe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研發組組長</cp:lastModifiedBy>
  <cp:revision>2</cp:revision>
  <dcterms:created xsi:type="dcterms:W3CDTF">2021-10-13T05:00:00Z</dcterms:created>
  <dcterms:modified xsi:type="dcterms:W3CDTF">2021-10-13T05:00:00Z</dcterms:modified>
</cp:coreProperties>
</file>