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F8" w:rsidRPr="00451012" w:rsidRDefault="006A73F8" w:rsidP="006A73F8">
      <w:pPr>
        <w:adjustRightInd w:val="0"/>
        <w:snapToGrid w:val="0"/>
        <w:spacing w:beforeLines="20" w:before="72" w:afterLines="20" w:after="72"/>
        <w:jc w:val="center"/>
        <w:rPr>
          <w:rFonts w:eastAsia="標楷體"/>
          <w:szCs w:val="24"/>
        </w:rPr>
      </w:pPr>
      <w:r w:rsidRPr="00451012">
        <w:rPr>
          <w:rFonts w:eastAsia="標楷體" w:hint="eastAsia"/>
          <w:szCs w:val="24"/>
        </w:rPr>
        <w:t>金門縣</w:t>
      </w:r>
      <w:r w:rsidRPr="00451012">
        <w:rPr>
          <w:rFonts w:eastAsia="標楷體"/>
          <w:szCs w:val="24"/>
        </w:rPr>
        <w:t>1</w:t>
      </w:r>
      <w:r w:rsidRPr="00451012">
        <w:rPr>
          <w:rFonts w:eastAsia="標楷體" w:hint="eastAsia"/>
          <w:szCs w:val="24"/>
        </w:rPr>
        <w:t>10</w:t>
      </w:r>
      <w:r w:rsidRPr="00451012">
        <w:rPr>
          <w:rFonts w:eastAsia="標楷體" w:hint="eastAsia"/>
          <w:szCs w:val="24"/>
        </w:rPr>
        <w:t>學年度精進</w:t>
      </w:r>
      <w:r w:rsidRPr="00451012">
        <w:rPr>
          <w:rFonts w:eastAsia="標楷體"/>
          <w:szCs w:val="24"/>
        </w:rPr>
        <w:t>國民</w:t>
      </w:r>
      <w:r w:rsidRPr="00451012">
        <w:rPr>
          <w:rFonts w:eastAsia="標楷體" w:hint="eastAsia"/>
          <w:szCs w:val="24"/>
        </w:rPr>
        <w:t>中小學教師教學專業與課程品質整體推動計畫</w:t>
      </w:r>
    </w:p>
    <w:p w:rsidR="006A73F8" w:rsidRPr="00451012" w:rsidRDefault="006A73F8" w:rsidP="006A73F8">
      <w:pPr>
        <w:adjustRightInd w:val="0"/>
        <w:snapToGrid w:val="0"/>
        <w:jc w:val="center"/>
        <w:rPr>
          <w:rFonts w:eastAsia="標楷體"/>
          <w:szCs w:val="24"/>
        </w:rPr>
      </w:pPr>
      <w:r w:rsidRPr="00451012">
        <w:rPr>
          <w:rFonts w:eastAsia="標楷體" w:hint="eastAsia"/>
          <w:szCs w:val="24"/>
        </w:rPr>
        <w:t>國民教育輔導團綜合活動學習領域輔導小組</w:t>
      </w:r>
    </w:p>
    <w:p w:rsidR="006A73F8" w:rsidRPr="00451012" w:rsidRDefault="006A73F8" w:rsidP="006A73F8">
      <w:pPr>
        <w:jc w:val="center"/>
        <w:rPr>
          <w:rFonts w:ascii="Times New Roman" w:eastAsia="標楷體" w:hAnsi="Times New Roman"/>
          <w:b/>
        </w:rPr>
      </w:pPr>
      <w:r w:rsidRPr="00451012">
        <w:rPr>
          <w:rFonts w:ascii="Times New Roman" w:eastAsia="標楷體" w:hAnsi="Times New Roman" w:hint="eastAsia"/>
          <w:b/>
        </w:rPr>
        <w:t>子計畫三：辦理綜合活動學習領域─</w:t>
      </w:r>
      <w:bookmarkStart w:id="0" w:name="_GoBack"/>
      <w:r w:rsidRPr="00451012">
        <w:rPr>
          <w:rFonts w:ascii="Times New Roman" w:eastAsia="標楷體" w:hAnsi="Times New Roman" w:hint="eastAsia"/>
          <w:b/>
        </w:rPr>
        <w:t>團員與各校領域教師共備增能學習社群</w:t>
      </w:r>
      <w:r w:rsidR="005B3276">
        <w:rPr>
          <w:rFonts w:ascii="Times New Roman" w:eastAsia="標楷體" w:hAnsi="Times New Roman" w:hint="eastAsia"/>
          <w:b/>
        </w:rPr>
        <w:t>(</w:t>
      </w:r>
      <w:r w:rsidR="005B3276">
        <w:rPr>
          <w:rFonts w:ascii="Times New Roman" w:eastAsia="標楷體" w:hAnsi="Times New Roman" w:hint="eastAsia"/>
          <w:b/>
        </w:rPr>
        <w:t>第一場</w:t>
      </w:r>
      <w:r w:rsidR="005B3276">
        <w:rPr>
          <w:rFonts w:ascii="Times New Roman" w:eastAsia="標楷體" w:hAnsi="Times New Roman" w:hint="eastAsia"/>
          <w:b/>
        </w:rPr>
        <w:t>)</w:t>
      </w:r>
    </w:p>
    <w:bookmarkEnd w:id="0"/>
    <w:p w:rsidR="006A73F8" w:rsidRPr="00451012" w:rsidRDefault="006A73F8" w:rsidP="006A73F8">
      <w:pPr>
        <w:numPr>
          <w:ilvl w:val="0"/>
          <w:numId w:val="1"/>
        </w:numPr>
        <w:ind w:hanging="550"/>
        <w:rPr>
          <w:rFonts w:ascii="標楷體" w:eastAsia="標楷體" w:hAnsi="標楷體"/>
          <w:b/>
          <w:szCs w:val="24"/>
        </w:rPr>
      </w:pPr>
      <w:r w:rsidRPr="00451012">
        <w:rPr>
          <w:rFonts w:ascii="標楷體" w:eastAsia="標楷體" w:hAnsi="標楷體" w:cs="標楷體"/>
          <w:szCs w:val="24"/>
        </w:rPr>
        <w:t>依據</w:t>
      </w:r>
    </w:p>
    <w:p w:rsidR="006A73F8" w:rsidRPr="00451012" w:rsidRDefault="006A73F8" w:rsidP="006A73F8">
      <w:pPr>
        <w:autoSpaceDE w:val="0"/>
        <w:autoSpaceDN w:val="0"/>
        <w:adjustRightInd w:val="0"/>
        <w:snapToGrid w:val="0"/>
        <w:ind w:left="708" w:hangingChars="295" w:hanging="708"/>
        <w:rPr>
          <w:rFonts w:ascii="標楷體" w:eastAsia="標楷體" w:hAnsi="標楷體"/>
          <w:szCs w:val="24"/>
        </w:rPr>
      </w:pPr>
      <w:r w:rsidRPr="00451012">
        <w:rPr>
          <w:rFonts w:ascii="標楷體" w:eastAsia="標楷體" w:hAnsi="標楷體"/>
          <w:szCs w:val="24"/>
        </w:rPr>
        <w:t>（一）教育部補助</w:t>
      </w:r>
      <w:r w:rsidRPr="00451012">
        <w:rPr>
          <w:rFonts w:ascii="標楷體" w:eastAsia="標楷體" w:hAnsi="標楷體" w:hint="eastAsia"/>
          <w:szCs w:val="24"/>
        </w:rPr>
        <w:t>直轄市、</w:t>
      </w:r>
      <w:r w:rsidRPr="00451012">
        <w:rPr>
          <w:rFonts w:ascii="標楷體" w:eastAsia="標楷體" w:hAnsi="標楷體"/>
          <w:szCs w:val="24"/>
        </w:rPr>
        <w:t>縣(市)</w:t>
      </w:r>
      <w:r w:rsidRPr="00451012">
        <w:rPr>
          <w:rFonts w:ascii="標楷體" w:eastAsia="標楷體" w:hAnsi="標楷體" w:hint="eastAsia"/>
          <w:szCs w:val="24"/>
        </w:rPr>
        <w:t>政府</w:t>
      </w:r>
      <w:r w:rsidRPr="00451012">
        <w:rPr>
          <w:rFonts w:ascii="標楷體" w:eastAsia="標楷體" w:hAnsi="標楷體"/>
          <w:szCs w:val="24"/>
        </w:rPr>
        <w:t>精進國民中學及國民小學</w:t>
      </w:r>
      <w:r w:rsidRPr="00451012">
        <w:rPr>
          <w:rFonts w:ascii="標楷體" w:eastAsia="標楷體" w:hAnsi="標楷體" w:hint="eastAsia"/>
          <w:szCs w:val="24"/>
        </w:rPr>
        <w:t>教師</w:t>
      </w:r>
      <w:r w:rsidRPr="00451012">
        <w:rPr>
          <w:rFonts w:ascii="標楷體" w:eastAsia="標楷體" w:hAnsi="標楷體"/>
          <w:szCs w:val="24"/>
        </w:rPr>
        <w:t>教學</w:t>
      </w:r>
      <w:r w:rsidRPr="00451012">
        <w:rPr>
          <w:rFonts w:ascii="標楷體" w:eastAsia="標楷體" w:hAnsi="標楷體" w:hint="eastAsia"/>
          <w:szCs w:val="24"/>
        </w:rPr>
        <w:t>專業與課程</w:t>
      </w:r>
      <w:r w:rsidRPr="00451012">
        <w:rPr>
          <w:rFonts w:ascii="標楷體" w:eastAsia="標楷體" w:hAnsi="標楷體"/>
          <w:szCs w:val="24"/>
        </w:rPr>
        <w:t>品質</w:t>
      </w:r>
      <w:r w:rsidRPr="00451012">
        <w:rPr>
          <w:rFonts w:ascii="標楷體" w:eastAsia="標楷體" w:hAnsi="標楷體" w:hint="eastAsia"/>
          <w:szCs w:val="24"/>
        </w:rPr>
        <w:t>作業</w:t>
      </w:r>
      <w:r w:rsidRPr="00451012">
        <w:rPr>
          <w:rFonts w:ascii="標楷體" w:eastAsia="標楷體" w:hAnsi="標楷體"/>
          <w:szCs w:val="24"/>
        </w:rPr>
        <w:t>要點。</w:t>
      </w:r>
    </w:p>
    <w:p w:rsidR="006A73F8" w:rsidRPr="00451012" w:rsidRDefault="006A73F8" w:rsidP="006A73F8">
      <w:pPr>
        <w:autoSpaceDE w:val="0"/>
        <w:autoSpaceDN w:val="0"/>
        <w:adjustRightInd w:val="0"/>
        <w:snapToGrid w:val="0"/>
        <w:rPr>
          <w:rFonts w:ascii="標楷體" w:eastAsia="標楷體" w:hAnsi="標楷體"/>
          <w:szCs w:val="24"/>
        </w:rPr>
      </w:pPr>
      <w:r w:rsidRPr="00451012">
        <w:rPr>
          <w:rFonts w:ascii="標楷體" w:eastAsia="標楷體" w:hAnsi="標楷體"/>
          <w:szCs w:val="24"/>
        </w:rPr>
        <w:t>（二）</w:t>
      </w:r>
      <w:r w:rsidRPr="00451012">
        <w:rPr>
          <w:rFonts w:ascii="標楷體" w:eastAsia="標楷體" w:hAnsi="標楷體" w:hint="eastAsia"/>
          <w:szCs w:val="24"/>
        </w:rPr>
        <w:t>金門縣</w:t>
      </w:r>
      <w:r w:rsidRPr="00451012">
        <w:rPr>
          <w:rFonts w:ascii="標楷體" w:eastAsia="標楷體" w:hAnsi="標楷體"/>
          <w:szCs w:val="24"/>
        </w:rPr>
        <w:t>1</w:t>
      </w:r>
      <w:r w:rsidRPr="00451012">
        <w:rPr>
          <w:rFonts w:ascii="標楷體" w:eastAsia="標楷體" w:hAnsi="標楷體" w:hint="eastAsia"/>
          <w:szCs w:val="24"/>
        </w:rPr>
        <w:t>10學</w:t>
      </w:r>
      <w:r w:rsidRPr="00451012">
        <w:rPr>
          <w:rFonts w:ascii="標楷體" w:eastAsia="標楷體" w:hAnsi="標楷體"/>
          <w:szCs w:val="24"/>
        </w:rPr>
        <w:t>年度精進國民中小學</w:t>
      </w:r>
      <w:r w:rsidRPr="00451012">
        <w:rPr>
          <w:rFonts w:ascii="標楷體" w:eastAsia="標楷體" w:hAnsi="標楷體" w:hint="eastAsia"/>
          <w:szCs w:val="24"/>
        </w:rPr>
        <w:t>教師</w:t>
      </w:r>
      <w:r w:rsidRPr="00451012">
        <w:rPr>
          <w:rFonts w:ascii="標楷體" w:eastAsia="標楷體" w:hAnsi="標楷體"/>
          <w:szCs w:val="24"/>
        </w:rPr>
        <w:t>教學</w:t>
      </w:r>
      <w:r w:rsidRPr="00451012">
        <w:rPr>
          <w:rFonts w:ascii="標楷體" w:eastAsia="標楷體" w:hAnsi="標楷體" w:hint="eastAsia"/>
          <w:szCs w:val="24"/>
        </w:rPr>
        <w:t>專業與課程</w:t>
      </w:r>
      <w:r w:rsidRPr="00451012">
        <w:rPr>
          <w:rFonts w:ascii="標楷體" w:eastAsia="標楷體" w:hAnsi="標楷體"/>
          <w:szCs w:val="24"/>
        </w:rPr>
        <w:t>品質</w:t>
      </w:r>
      <w:r w:rsidRPr="00451012">
        <w:rPr>
          <w:rFonts w:ascii="標楷體" w:eastAsia="標楷體" w:hAnsi="標楷體" w:hint="eastAsia"/>
          <w:szCs w:val="24"/>
        </w:rPr>
        <w:t>整體推動</w:t>
      </w:r>
      <w:r w:rsidRPr="00451012">
        <w:rPr>
          <w:rFonts w:ascii="標楷體" w:eastAsia="標楷體" w:hAnsi="標楷體"/>
          <w:szCs w:val="24"/>
        </w:rPr>
        <w:t>計畫。</w:t>
      </w:r>
    </w:p>
    <w:p w:rsidR="006A73F8" w:rsidRPr="00451012" w:rsidRDefault="006A73F8" w:rsidP="006A73F8">
      <w:pPr>
        <w:autoSpaceDE w:val="0"/>
        <w:autoSpaceDN w:val="0"/>
        <w:adjustRightInd w:val="0"/>
        <w:snapToGrid w:val="0"/>
        <w:rPr>
          <w:rFonts w:ascii="標楷體" w:eastAsia="標楷體" w:hAnsi="標楷體"/>
          <w:szCs w:val="24"/>
        </w:rPr>
      </w:pPr>
      <w:r w:rsidRPr="00451012">
        <w:rPr>
          <w:rFonts w:ascii="標楷體" w:eastAsia="標楷體" w:hAnsi="標楷體"/>
          <w:szCs w:val="24"/>
        </w:rPr>
        <w:t>（三）</w:t>
      </w:r>
      <w:r w:rsidRPr="00451012">
        <w:rPr>
          <w:rFonts w:ascii="標楷體" w:eastAsia="標楷體" w:hAnsi="標楷體" w:hint="eastAsia"/>
          <w:szCs w:val="24"/>
        </w:rPr>
        <w:t>金門縣</w:t>
      </w:r>
      <w:r w:rsidRPr="00451012">
        <w:rPr>
          <w:rFonts w:ascii="標楷體" w:eastAsia="標楷體" w:hAnsi="標楷體"/>
          <w:szCs w:val="24"/>
        </w:rPr>
        <w:t>1</w:t>
      </w:r>
      <w:r w:rsidRPr="00451012">
        <w:rPr>
          <w:rFonts w:ascii="標楷體" w:eastAsia="標楷體" w:hAnsi="標楷體" w:hint="eastAsia"/>
          <w:szCs w:val="24"/>
        </w:rPr>
        <w:t>10學</w:t>
      </w:r>
      <w:r w:rsidRPr="00451012">
        <w:rPr>
          <w:rFonts w:ascii="標楷體" w:eastAsia="標楷體" w:hAnsi="標楷體"/>
          <w:szCs w:val="24"/>
        </w:rPr>
        <w:t>年度國民教育輔導團</w:t>
      </w:r>
      <w:r w:rsidRPr="00451012">
        <w:rPr>
          <w:rFonts w:ascii="標楷體" w:eastAsia="標楷體" w:hAnsi="標楷體" w:hint="eastAsia"/>
          <w:szCs w:val="24"/>
        </w:rPr>
        <w:t>整體團務</w:t>
      </w:r>
      <w:r w:rsidRPr="00451012">
        <w:rPr>
          <w:rFonts w:ascii="標楷體" w:eastAsia="標楷體" w:hAnsi="標楷體"/>
          <w:szCs w:val="24"/>
        </w:rPr>
        <w:t>計畫。</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現況分析及</w:t>
      </w:r>
      <w:r w:rsidRPr="00451012">
        <w:rPr>
          <w:rFonts w:ascii="標楷體" w:eastAsia="標楷體" w:hAnsi="標楷體" w:hint="eastAsia"/>
          <w:b/>
          <w:szCs w:val="24"/>
        </w:rPr>
        <w:t>需求</w:t>
      </w:r>
      <w:r w:rsidRPr="00451012">
        <w:rPr>
          <w:rFonts w:ascii="標楷體" w:eastAsia="標楷體" w:hAnsi="標楷體" w:cs="標楷體" w:hint="eastAsia"/>
          <w:b/>
          <w:noProof/>
          <w:szCs w:val="24"/>
        </w:rPr>
        <w:t>評估</w:t>
      </w:r>
    </w:p>
    <w:p w:rsidR="006A73F8" w:rsidRPr="00451012" w:rsidRDefault="006A73F8" w:rsidP="006A73F8">
      <w:pPr>
        <w:snapToGrid w:val="0"/>
        <w:ind w:left="425"/>
        <w:rPr>
          <w:rFonts w:ascii="標楷體" w:eastAsia="標楷體" w:hAnsi="標楷體" w:cs="標楷體"/>
          <w:b/>
          <w:noProof/>
          <w:szCs w:val="24"/>
        </w:rPr>
      </w:pPr>
      <w:r w:rsidRPr="00451012">
        <w:rPr>
          <w:rFonts w:ascii="Times New Roman" w:eastAsia="標楷體" w:hAnsi="Times New Roman" w:hint="eastAsia"/>
          <w:szCs w:val="24"/>
        </w:rPr>
        <w:t>時代變遷快速，輔導小組成員及教師均應不斷進修，提升專業素養及教學品質，本年度仍定期辦理召集人研習，並因應十二年國教免試入學政策，強化教師規劃綜合領域課綱課程轉化、有效教學策略、多元評量與評量規準及充實對學生的生涯輔導的能力，提升教學效能。</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hint="eastAsia"/>
          <w:b/>
          <w:szCs w:val="24"/>
        </w:rPr>
        <w:t>目的</w:t>
      </w:r>
    </w:p>
    <w:p w:rsidR="006A73F8" w:rsidRPr="00451012" w:rsidRDefault="006A73F8" w:rsidP="006A73F8">
      <w:pPr>
        <w:numPr>
          <w:ilvl w:val="1"/>
          <w:numId w:val="2"/>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成立並發展團員與各校綜合領域教師共備增能專業學習社群，藉由「專業對話」機制提升團員與各校領域召集人，形成專業團隊持續成長的對話機制，達到對話、分享及學習之目標。</w:t>
      </w:r>
    </w:p>
    <w:p w:rsidR="006A73F8" w:rsidRPr="00451012" w:rsidRDefault="006A73F8" w:rsidP="006A73F8">
      <w:pPr>
        <w:numPr>
          <w:ilvl w:val="1"/>
          <w:numId w:val="2"/>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透過社群對話，增進對十二年國教總綱暨領綱內涵的理解，認識新課綱的資源運用，彙整並解決各校綜合領域召集人對於十二年國教課程綱要領綱實踐的問題。</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辦理單位</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指導單位：教育部國民及學前教育署。</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主辦單位：金門縣政府。</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承辦單位：金門縣國中小組綜合活動領域輔導小組。</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辦理日期及地點</w:t>
      </w:r>
    </w:p>
    <w:p w:rsidR="005B3276" w:rsidRDefault="005B3276" w:rsidP="006A73F8">
      <w:pPr>
        <w:numPr>
          <w:ilvl w:val="1"/>
          <w:numId w:val="5"/>
        </w:numPr>
        <w:snapToGrid w:val="0"/>
        <w:ind w:left="770" w:hanging="728"/>
        <w:rPr>
          <w:rFonts w:ascii="標楷體" w:eastAsia="標楷體" w:hAnsi="標楷體" w:cs="標楷體"/>
          <w:szCs w:val="24"/>
        </w:rPr>
      </w:pPr>
      <w:r>
        <w:rPr>
          <w:rFonts w:ascii="標楷體" w:eastAsia="標楷體" w:hAnsi="標楷體" w:cs="標楷體" w:hint="eastAsia"/>
          <w:szCs w:val="24"/>
        </w:rPr>
        <w:t>日期：</w:t>
      </w:r>
      <w:r w:rsidR="006A73F8" w:rsidRPr="00451012">
        <w:rPr>
          <w:rFonts w:ascii="標楷體" w:eastAsia="標楷體" w:hAnsi="標楷體" w:cs="標楷體"/>
          <w:szCs w:val="24"/>
        </w:rPr>
        <w:t>110</w:t>
      </w:r>
      <w:r w:rsidR="006A73F8" w:rsidRPr="00451012">
        <w:rPr>
          <w:rFonts w:ascii="標楷體" w:eastAsia="標楷體" w:hAnsi="標楷體" w:cs="標楷體" w:hint="eastAsia"/>
          <w:szCs w:val="24"/>
        </w:rPr>
        <w:t>年10月</w:t>
      </w:r>
      <w:r>
        <w:rPr>
          <w:rFonts w:ascii="標楷體" w:eastAsia="標楷體" w:hAnsi="標楷體" w:cs="標楷體" w:hint="eastAsia"/>
          <w:szCs w:val="24"/>
        </w:rPr>
        <w:t>15</w:t>
      </w:r>
      <w:r w:rsidR="006A73F8" w:rsidRPr="00451012">
        <w:rPr>
          <w:rFonts w:ascii="標楷體" w:eastAsia="標楷體" w:hAnsi="標楷體" w:cs="標楷體" w:hint="eastAsia"/>
          <w:szCs w:val="24"/>
        </w:rPr>
        <w:t>日</w:t>
      </w:r>
      <w:r w:rsidR="006A73F8" w:rsidRPr="00451012">
        <w:rPr>
          <w:rFonts w:ascii="標楷體" w:eastAsia="標楷體" w:hAnsi="標楷體" w:cs="標楷體"/>
          <w:szCs w:val="24"/>
        </w:rPr>
        <w:t>(</w:t>
      </w:r>
      <w:r w:rsidR="006A73F8" w:rsidRPr="00451012">
        <w:rPr>
          <w:rFonts w:ascii="標楷體" w:eastAsia="標楷體" w:hAnsi="標楷體" w:cs="標楷體" w:hint="eastAsia"/>
          <w:szCs w:val="24"/>
        </w:rPr>
        <w:t>五</w:t>
      </w:r>
      <w:r w:rsidR="006A73F8" w:rsidRPr="00451012">
        <w:rPr>
          <w:rFonts w:ascii="標楷體" w:eastAsia="標楷體" w:hAnsi="標楷體" w:cs="標楷體"/>
          <w:szCs w:val="24"/>
        </w:rPr>
        <w:t>)</w:t>
      </w:r>
      <w:r w:rsidR="006A73F8" w:rsidRPr="00451012">
        <w:rPr>
          <w:rFonts w:ascii="標楷體" w:eastAsia="標楷體" w:hAnsi="標楷體" w:cs="標楷體" w:hint="eastAsia"/>
          <w:szCs w:val="24"/>
        </w:rPr>
        <w:t>，</w:t>
      </w:r>
      <w:r w:rsidR="008E0359">
        <w:rPr>
          <w:rFonts w:ascii="標楷體" w:eastAsia="標楷體" w:hAnsi="標楷體" w:cs="標楷體" w:hint="eastAsia"/>
          <w:szCs w:val="24"/>
        </w:rPr>
        <w:t>8</w:t>
      </w:r>
      <w:r w:rsidR="006A73F8" w:rsidRPr="00451012">
        <w:rPr>
          <w:rFonts w:ascii="標楷體" w:eastAsia="標楷體" w:hAnsi="標楷體" w:cs="標楷體"/>
          <w:szCs w:val="24"/>
        </w:rPr>
        <w:t>:</w:t>
      </w:r>
      <w:r w:rsidR="008E0359">
        <w:rPr>
          <w:rFonts w:ascii="標楷體" w:eastAsia="標楷體" w:hAnsi="標楷體" w:cs="標楷體" w:hint="eastAsia"/>
          <w:szCs w:val="24"/>
        </w:rPr>
        <w:t>4</w:t>
      </w:r>
      <w:r w:rsidR="006A73F8" w:rsidRPr="00451012">
        <w:rPr>
          <w:rFonts w:ascii="標楷體" w:eastAsia="標楷體" w:hAnsi="標楷體" w:cs="標楷體"/>
          <w:szCs w:val="24"/>
        </w:rPr>
        <w:t>0</w:t>
      </w:r>
      <w:r w:rsidR="006A73F8" w:rsidRPr="00451012">
        <w:rPr>
          <w:rFonts w:ascii="標楷體" w:eastAsia="標楷體" w:hAnsi="標楷體" w:cs="標楷體" w:hint="eastAsia"/>
          <w:szCs w:val="24"/>
        </w:rPr>
        <w:t>～</w:t>
      </w:r>
      <w:r w:rsidR="006A73F8" w:rsidRPr="00451012">
        <w:rPr>
          <w:rFonts w:ascii="標楷體" w:eastAsia="標楷體" w:hAnsi="標楷體" w:cs="標楷體"/>
          <w:szCs w:val="24"/>
        </w:rPr>
        <w:t>12:</w:t>
      </w:r>
      <w:r>
        <w:rPr>
          <w:rFonts w:ascii="標楷體" w:eastAsia="標楷體" w:hAnsi="標楷體" w:cs="標楷體" w:hint="eastAsia"/>
          <w:szCs w:val="24"/>
        </w:rPr>
        <w:t>30 。</w:t>
      </w:r>
    </w:p>
    <w:p w:rsidR="006A73F8" w:rsidRPr="00451012" w:rsidRDefault="005B3276" w:rsidP="006A73F8">
      <w:pPr>
        <w:numPr>
          <w:ilvl w:val="1"/>
          <w:numId w:val="5"/>
        </w:numPr>
        <w:snapToGrid w:val="0"/>
        <w:ind w:left="770" w:hanging="728"/>
        <w:rPr>
          <w:rFonts w:ascii="標楷體" w:eastAsia="標楷體" w:hAnsi="標楷體" w:cs="標楷體"/>
          <w:szCs w:val="24"/>
        </w:rPr>
      </w:pPr>
      <w:r>
        <w:rPr>
          <w:rFonts w:ascii="標楷體" w:eastAsia="標楷體" w:hAnsi="標楷體" w:cs="標楷體" w:hint="eastAsia"/>
          <w:szCs w:val="24"/>
        </w:rPr>
        <w:t>地點：</w:t>
      </w:r>
      <w:r w:rsidRPr="00451012">
        <w:rPr>
          <w:rFonts w:ascii="標楷體" w:eastAsia="標楷體" w:hAnsi="標楷體" w:cs="標楷體" w:hint="eastAsia"/>
          <w:szCs w:val="24"/>
        </w:rPr>
        <w:t>國教輔導團</w:t>
      </w:r>
      <w:r>
        <w:rPr>
          <w:rFonts w:ascii="標楷體" w:eastAsia="標楷體" w:hAnsi="標楷體" w:cs="標楷體" w:hint="eastAsia"/>
          <w:szCs w:val="24"/>
        </w:rPr>
        <w:t>(金城國中圖書館四樓)</w:t>
      </w:r>
      <w:r w:rsidR="006A73F8" w:rsidRPr="00451012">
        <w:rPr>
          <w:rFonts w:ascii="標楷體" w:eastAsia="標楷體" w:hAnsi="標楷體" w:cs="標楷體" w:hint="eastAsia"/>
          <w:szCs w:val="24"/>
        </w:rPr>
        <w:t>。</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參加對象及人數：</w:t>
      </w:r>
      <w:r w:rsidRPr="00451012">
        <w:rPr>
          <w:rFonts w:ascii="標楷體" w:eastAsia="標楷體" w:hAnsi="標楷體" w:cs="標楷體" w:hint="eastAsia"/>
          <w:szCs w:val="24"/>
        </w:rPr>
        <w:t>各校綜合活動領域召集人暨有興趣之教師，預估</w:t>
      </w:r>
      <w:r w:rsidR="005B3276">
        <w:rPr>
          <w:rFonts w:ascii="標楷體" w:eastAsia="標楷體" w:hAnsi="標楷體" w:cs="標楷體" w:hint="eastAsia"/>
          <w:szCs w:val="24"/>
        </w:rPr>
        <w:t>30</w:t>
      </w:r>
      <w:r w:rsidRPr="00451012">
        <w:rPr>
          <w:rFonts w:ascii="標楷體" w:eastAsia="標楷體" w:hAnsi="標楷體" w:cs="標楷體" w:hint="eastAsia"/>
          <w:szCs w:val="24"/>
        </w:rPr>
        <w:t>人次參加。</w:t>
      </w:r>
    </w:p>
    <w:p w:rsidR="006A73F8" w:rsidRPr="005B3276" w:rsidRDefault="006A73F8" w:rsidP="005B3276">
      <w:pPr>
        <w:numPr>
          <w:ilvl w:val="0"/>
          <w:numId w:val="1"/>
        </w:numPr>
        <w:spacing w:beforeLines="50" w:before="180"/>
        <w:ind w:hanging="550"/>
        <w:rPr>
          <w:rFonts w:ascii="標楷體" w:eastAsia="標楷體" w:hAnsi="標楷體" w:cs="標楷體"/>
          <w:b/>
          <w:noProof/>
          <w:szCs w:val="24"/>
        </w:rPr>
      </w:pPr>
      <w:r w:rsidRPr="005B3276">
        <w:rPr>
          <w:rFonts w:ascii="標楷體" w:eastAsia="標楷體" w:hAnsi="標楷體" w:cs="標楷體" w:hint="eastAsia"/>
          <w:b/>
          <w:noProof/>
          <w:szCs w:val="24"/>
        </w:rPr>
        <w:t>活動程序表</w:t>
      </w:r>
    </w:p>
    <w:tbl>
      <w:tblPr>
        <w:tblW w:w="46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1"/>
        <w:gridCol w:w="1423"/>
        <w:gridCol w:w="1086"/>
        <w:gridCol w:w="3165"/>
        <w:gridCol w:w="2694"/>
      </w:tblGrid>
      <w:tr w:rsidR="005B3276" w:rsidRPr="00451012" w:rsidTr="005B3276">
        <w:trPr>
          <w:trHeight w:val="340"/>
        </w:trPr>
        <w:tc>
          <w:tcPr>
            <w:tcW w:w="371"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程序</w:t>
            </w:r>
          </w:p>
        </w:tc>
        <w:tc>
          <w:tcPr>
            <w:tcW w:w="787"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起訖時間</w:t>
            </w:r>
          </w:p>
        </w:tc>
        <w:tc>
          <w:tcPr>
            <w:tcW w:w="601"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時間</w:t>
            </w:r>
          </w:p>
        </w:tc>
        <w:tc>
          <w:tcPr>
            <w:tcW w:w="1751"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研習內容</w:t>
            </w:r>
          </w:p>
        </w:tc>
        <w:tc>
          <w:tcPr>
            <w:tcW w:w="1490"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講師/工作團隊</w:t>
            </w:r>
          </w:p>
        </w:tc>
      </w:tr>
      <w:tr w:rsidR="005B3276" w:rsidRPr="00451012" w:rsidTr="005B3276">
        <w:trPr>
          <w:cantSplit/>
          <w:trHeight w:val="340"/>
        </w:trPr>
        <w:tc>
          <w:tcPr>
            <w:tcW w:w="371" w:type="pct"/>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一</w:t>
            </w:r>
          </w:p>
        </w:tc>
        <w:tc>
          <w:tcPr>
            <w:tcW w:w="787" w:type="pct"/>
            <w:vAlign w:val="center"/>
          </w:tcPr>
          <w:p w:rsidR="005B3276" w:rsidRPr="00451012" w:rsidRDefault="005B3276" w:rsidP="004F0568">
            <w:pPr>
              <w:spacing w:line="320" w:lineRule="exact"/>
              <w:rPr>
                <w:rFonts w:ascii="標楷體" w:eastAsia="標楷體" w:hAnsi="標楷體" w:cs="細明體"/>
                <w:szCs w:val="24"/>
              </w:rPr>
            </w:pPr>
            <w:r>
              <w:rPr>
                <w:rFonts w:ascii="標楷體" w:eastAsia="標楷體" w:hAnsi="標楷體" w:cs="細明體" w:hint="eastAsia"/>
                <w:szCs w:val="24"/>
              </w:rPr>
              <w:t>08:4</w:t>
            </w:r>
            <w:r w:rsidRPr="00451012">
              <w:rPr>
                <w:rFonts w:ascii="標楷體" w:eastAsia="標楷體" w:hAnsi="標楷體" w:cs="細明體" w:hint="eastAsia"/>
                <w:szCs w:val="24"/>
              </w:rPr>
              <w:t>0</w:t>
            </w:r>
            <w:r>
              <w:rPr>
                <w:rFonts w:ascii="標楷體" w:eastAsia="標楷體" w:hAnsi="標楷體" w:cs="細明體" w:hint="eastAsia"/>
                <w:szCs w:val="24"/>
              </w:rPr>
              <w:t>~</w:t>
            </w:r>
            <w:r w:rsidRPr="00451012">
              <w:rPr>
                <w:rFonts w:ascii="標楷體" w:eastAsia="標楷體" w:hAnsi="標楷體" w:cs="細明體" w:hint="eastAsia"/>
                <w:szCs w:val="24"/>
              </w:rPr>
              <w:t>09</w:t>
            </w:r>
            <w:r>
              <w:rPr>
                <w:rFonts w:ascii="標楷體" w:eastAsia="標楷體" w:hAnsi="標楷體" w:cs="細明體" w:hint="eastAsia"/>
                <w:szCs w:val="24"/>
              </w:rPr>
              <w:t>:0</w:t>
            </w:r>
            <w:r w:rsidRPr="00451012">
              <w:rPr>
                <w:rFonts w:ascii="標楷體" w:eastAsia="標楷體" w:hAnsi="標楷體" w:cs="細明體" w:hint="eastAsia"/>
                <w:szCs w:val="24"/>
              </w:rPr>
              <w:t>0</w:t>
            </w:r>
          </w:p>
        </w:tc>
        <w:tc>
          <w:tcPr>
            <w:tcW w:w="601" w:type="pct"/>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2</w:t>
            </w:r>
            <w:r w:rsidRPr="00451012">
              <w:rPr>
                <w:rFonts w:ascii="標楷體" w:eastAsia="標楷體" w:hAnsi="標楷體" w:cs="細明體"/>
                <w:szCs w:val="24"/>
              </w:rPr>
              <w:t>0</w:t>
            </w:r>
          </w:p>
        </w:tc>
        <w:tc>
          <w:tcPr>
            <w:tcW w:w="1751" w:type="pct"/>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報到</w:t>
            </w:r>
          </w:p>
        </w:tc>
        <w:tc>
          <w:tcPr>
            <w:tcW w:w="1490" w:type="pct"/>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5B3276" w:rsidRPr="00451012" w:rsidTr="005B3276">
        <w:trPr>
          <w:cantSplit/>
          <w:trHeight w:val="340"/>
        </w:trPr>
        <w:tc>
          <w:tcPr>
            <w:tcW w:w="371" w:type="pct"/>
            <w:vAlign w:val="center"/>
          </w:tcPr>
          <w:p w:rsidR="005B3276" w:rsidRPr="00451012" w:rsidRDefault="005B3276" w:rsidP="005B3276">
            <w:pPr>
              <w:spacing w:line="320" w:lineRule="exact"/>
              <w:jc w:val="center"/>
              <w:rPr>
                <w:rFonts w:ascii="標楷體" w:eastAsia="標楷體" w:hAnsi="標楷體" w:cs="細明體"/>
                <w:szCs w:val="24"/>
              </w:rPr>
            </w:pPr>
            <w:r w:rsidRPr="00451012">
              <w:rPr>
                <w:rFonts w:ascii="標楷體" w:eastAsia="標楷體" w:hAnsi="標楷體" w:cs="細明體"/>
                <w:szCs w:val="24"/>
              </w:rPr>
              <w:t>二</w:t>
            </w:r>
          </w:p>
        </w:tc>
        <w:tc>
          <w:tcPr>
            <w:tcW w:w="787" w:type="pct"/>
            <w:vAlign w:val="center"/>
          </w:tcPr>
          <w:p w:rsidR="005B3276" w:rsidRPr="00451012" w:rsidRDefault="005B3276" w:rsidP="005B3276">
            <w:pPr>
              <w:spacing w:line="320" w:lineRule="exact"/>
              <w:rPr>
                <w:rFonts w:ascii="標楷體" w:eastAsia="標楷體" w:hAnsi="標楷體" w:cs="細明體"/>
                <w:szCs w:val="24"/>
              </w:rPr>
            </w:pPr>
            <w:r w:rsidRPr="00451012">
              <w:rPr>
                <w:rFonts w:ascii="標楷體" w:eastAsia="標楷體" w:hAnsi="標楷體" w:cs="細明體" w:hint="eastAsia"/>
                <w:szCs w:val="24"/>
              </w:rPr>
              <w:t>09</w:t>
            </w:r>
            <w:r>
              <w:rPr>
                <w:rFonts w:ascii="標楷體" w:eastAsia="標楷體" w:hAnsi="標楷體" w:cs="細明體" w:hint="eastAsia"/>
                <w:szCs w:val="24"/>
              </w:rPr>
              <w:t>:0</w:t>
            </w:r>
            <w:r w:rsidRPr="00451012">
              <w:rPr>
                <w:rFonts w:ascii="標楷體" w:eastAsia="標楷體" w:hAnsi="標楷體" w:cs="細明體" w:hint="eastAsia"/>
                <w:szCs w:val="24"/>
              </w:rPr>
              <w:t>0</w:t>
            </w:r>
            <w:r>
              <w:rPr>
                <w:rFonts w:ascii="標楷體" w:eastAsia="標楷體" w:hAnsi="標楷體" w:cs="細明體" w:hint="eastAsia"/>
                <w:szCs w:val="24"/>
              </w:rPr>
              <w:t>~09:3</w:t>
            </w:r>
            <w:r w:rsidRPr="00451012">
              <w:rPr>
                <w:rFonts w:ascii="標楷體" w:eastAsia="標楷體" w:hAnsi="標楷體" w:cs="細明體" w:hint="eastAsia"/>
                <w:szCs w:val="24"/>
              </w:rPr>
              <w:t>0</w:t>
            </w:r>
          </w:p>
        </w:tc>
        <w:tc>
          <w:tcPr>
            <w:tcW w:w="601" w:type="pct"/>
            <w:vAlign w:val="center"/>
          </w:tcPr>
          <w:p w:rsidR="005B3276" w:rsidRPr="00451012" w:rsidRDefault="005B3276" w:rsidP="005B3276">
            <w:pPr>
              <w:spacing w:line="320" w:lineRule="exact"/>
              <w:jc w:val="center"/>
              <w:rPr>
                <w:rFonts w:ascii="標楷體" w:eastAsia="標楷體" w:hAnsi="標楷體" w:cs="細明體"/>
                <w:szCs w:val="24"/>
              </w:rPr>
            </w:pPr>
            <w:r>
              <w:rPr>
                <w:rFonts w:ascii="標楷體" w:eastAsia="標楷體" w:hAnsi="標楷體" w:cs="細明體" w:hint="eastAsia"/>
                <w:szCs w:val="24"/>
              </w:rPr>
              <w:t>30</w:t>
            </w:r>
          </w:p>
        </w:tc>
        <w:tc>
          <w:tcPr>
            <w:tcW w:w="1751" w:type="pct"/>
            <w:vAlign w:val="center"/>
          </w:tcPr>
          <w:p w:rsidR="005B3276" w:rsidRPr="00451012" w:rsidRDefault="005B3276" w:rsidP="005B3276">
            <w:pPr>
              <w:spacing w:line="320" w:lineRule="exact"/>
              <w:rPr>
                <w:rFonts w:ascii="標楷體" w:eastAsia="標楷體" w:hAnsi="標楷體" w:cs="細明體"/>
                <w:szCs w:val="24"/>
              </w:rPr>
            </w:pPr>
            <w:r>
              <w:rPr>
                <w:rFonts w:ascii="標楷體" w:eastAsia="標楷體" w:hAnsi="標楷體" w:cs="標楷體" w:hint="eastAsia"/>
                <w:sz w:val="22"/>
              </w:rPr>
              <w:t>108課綱綜合活動領域</w:t>
            </w:r>
            <w:r w:rsidRPr="00451012">
              <w:rPr>
                <w:rFonts w:ascii="標楷體" w:eastAsia="標楷體" w:hAnsi="標楷體" w:cs="標楷體" w:hint="eastAsia"/>
                <w:sz w:val="22"/>
              </w:rPr>
              <w:t>素養導向教學</w:t>
            </w:r>
            <w:r w:rsidR="00CB4EF7">
              <w:rPr>
                <w:rFonts w:ascii="標楷體" w:eastAsia="標楷體" w:hAnsi="標楷體" w:cs="標楷體" w:hint="eastAsia"/>
                <w:sz w:val="22"/>
              </w:rPr>
              <w:t>[</w:t>
            </w:r>
            <w:r w:rsidRPr="00451012">
              <w:rPr>
                <w:rFonts w:ascii="標楷體" w:eastAsia="標楷體" w:hAnsi="標楷體" w:cs="標楷體" w:hint="eastAsia"/>
                <w:sz w:val="22"/>
              </w:rPr>
              <w:t>課程</w:t>
            </w:r>
            <w:r w:rsidR="00CB4EF7">
              <w:rPr>
                <w:rFonts w:ascii="標楷體" w:eastAsia="標楷體" w:hAnsi="標楷體" w:cs="標楷體" w:hint="eastAsia"/>
                <w:sz w:val="22"/>
              </w:rPr>
              <w:t>]</w:t>
            </w:r>
            <w:r w:rsidRPr="00451012">
              <w:rPr>
                <w:rFonts w:ascii="標楷體" w:eastAsia="標楷體" w:hAnsi="標楷體" w:cs="標楷體" w:hint="eastAsia"/>
                <w:sz w:val="22"/>
              </w:rPr>
              <w:t>設計分享</w:t>
            </w:r>
          </w:p>
        </w:tc>
        <w:tc>
          <w:tcPr>
            <w:tcW w:w="1490" w:type="pct"/>
            <w:vAlign w:val="center"/>
          </w:tcPr>
          <w:p w:rsidR="005B3276" w:rsidRPr="00451012" w:rsidRDefault="005B3276" w:rsidP="005B3276">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5B3276" w:rsidRPr="00451012" w:rsidTr="005B3276">
        <w:trPr>
          <w:cantSplit/>
          <w:trHeight w:val="340"/>
        </w:trPr>
        <w:tc>
          <w:tcPr>
            <w:tcW w:w="371" w:type="pct"/>
            <w:vAlign w:val="center"/>
          </w:tcPr>
          <w:p w:rsidR="005B3276" w:rsidRPr="00451012" w:rsidRDefault="009E3DFC" w:rsidP="005B3276">
            <w:pPr>
              <w:spacing w:line="320" w:lineRule="exact"/>
              <w:jc w:val="center"/>
              <w:rPr>
                <w:rFonts w:ascii="標楷體" w:eastAsia="標楷體" w:hAnsi="標楷體" w:cs="細明體"/>
                <w:szCs w:val="24"/>
              </w:rPr>
            </w:pPr>
            <w:r w:rsidRPr="00451012">
              <w:rPr>
                <w:rFonts w:ascii="標楷體" w:eastAsia="標楷體" w:hAnsi="標楷體" w:cs="細明體"/>
                <w:szCs w:val="24"/>
              </w:rPr>
              <w:t>三</w:t>
            </w:r>
          </w:p>
        </w:tc>
        <w:tc>
          <w:tcPr>
            <w:tcW w:w="787" w:type="pct"/>
            <w:vAlign w:val="center"/>
          </w:tcPr>
          <w:p w:rsidR="005B3276" w:rsidRPr="00451012" w:rsidRDefault="005B3276" w:rsidP="005B3276">
            <w:pPr>
              <w:spacing w:line="320" w:lineRule="exact"/>
              <w:rPr>
                <w:rFonts w:ascii="標楷體" w:eastAsia="標楷體" w:hAnsi="標楷體" w:cs="細明體"/>
                <w:szCs w:val="24"/>
              </w:rPr>
            </w:pPr>
            <w:r>
              <w:rPr>
                <w:rFonts w:ascii="標楷體" w:eastAsia="標楷體" w:hAnsi="標楷體" w:cs="細明體" w:hint="eastAsia"/>
                <w:szCs w:val="24"/>
              </w:rPr>
              <w:t>09:30~10:30</w:t>
            </w:r>
          </w:p>
        </w:tc>
        <w:tc>
          <w:tcPr>
            <w:tcW w:w="601" w:type="pct"/>
            <w:vAlign w:val="center"/>
          </w:tcPr>
          <w:p w:rsidR="005B3276" w:rsidRPr="00451012" w:rsidRDefault="005B3276" w:rsidP="005B3276">
            <w:pPr>
              <w:spacing w:line="320" w:lineRule="exact"/>
              <w:jc w:val="center"/>
              <w:rPr>
                <w:rFonts w:ascii="標楷體" w:eastAsia="標楷體" w:hAnsi="標楷體" w:cs="細明體"/>
                <w:szCs w:val="24"/>
              </w:rPr>
            </w:pPr>
            <w:r>
              <w:rPr>
                <w:rFonts w:ascii="標楷體" w:eastAsia="標楷體" w:hAnsi="標楷體" w:cs="細明體" w:hint="eastAsia"/>
                <w:szCs w:val="24"/>
              </w:rPr>
              <w:t>60</w:t>
            </w:r>
          </w:p>
        </w:tc>
        <w:tc>
          <w:tcPr>
            <w:tcW w:w="1751" w:type="pct"/>
            <w:vAlign w:val="center"/>
          </w:tcPr>
          <w:p w:rsidR="005B3276" w:rsidRPr="00451012" w:rsidRDefault="008E0359" w:rsidP="005B3276">
            <w:pPr>
              <w:spacing w:line="320" w:lineRule="exact"/>
              <w:rPr>
                <w:rFonts w:ascii="標楷體" w:eastAsia="標楷體" w:hAnsi="標楷體" w:cs="標楷體"/>
                <w:sz w:val="22"/>
              </w:rPr>
            </w:pPr>
            <w:r>
              <w:rPr>
                <w:rFonts w:ascii="標楷體" w:eastAsia="標楷體" w:hAnsi="標楷體" w:cs="標楷體" w:hint="eastAsia"/>
                <w:sz w:val="22"/>
              </w:rPr>
              <w:t>芳香療癒之情緒舒緩課程</w:t>
            </w:r>
          </w:p>
        </w:tc>
        <w:tc>
          <w:tcPr>
            <w:tcW w:w="1490" w:type="pct"/>
            <w:vAlign w:val="center"/>
          </w:tcPr>
          <w:p w:rsidR="005B3276" w:rsidRPr="00451012" w:rsidRDefault="008E0359" w:rsidP="005B3276">
            <w:pPr>
              <w:spacing w:line="320" w:lineRule="exact"/>
              <w:jc w:val="center"/>
              <w:rPr>
                <w:rFonts w:ascii="標楷體" w:eastAsia="標楷體" w:hAnsi="標楷體" w:cs="細明體"/>
                <w:szCs w:val="24"/>
              </w:rPr>
            </w:pPr>
            <w:r>
              <w:rPr>
                <w:rFonts w:ascii="標楷體" w:eastAsia="標楷體" w:hAnsi="標楷體" w:cs="細明體" w:hint="eastAsia"/>
                <w:szCs w:val="24"/>
              </w:rPr>
              <w:t>芳療保健師李秀雯老師</w:t>
            </w:r>
          </w:p>
        </w:tc>
      </w:tr>
      <w:tr w:rsidR="009E3DFC" w:rsidRPr="00451012" w:rsidTr="005B3276">
        <w:trPr>
          <w:cantSplit/>
          <w:trHeight w:val="340"/>
        </w:trPr>
        <w:tc>
          <w:tcPr>
            <w:tcW w:w="371" w:type="pct"/>
            <w:vAlign w:val="center"/>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szCs w:val="24"/>
              </w:rPr>
              <w:t>四</w:t>
            </w:r>
          </w:p>
        </w:tc>
        <w:tc>
          <w:tcPr>
            <w:tcW w:w="787" w:type="pct"/>
            <w:vAlign w:val="center"/>
          </w:tcPr>
          <w:p w:rsidR="009E3DFC" w:rsidRPr="00451012" w:rsidRDefault="009E3DFC" w:rsidP="009E3DFC">
            <w:pPr>
              <w:spacing w:line="320" w:lineRule="exact"/>
              <w:rPr>
                <w:rFonts w:ascii="標楷體" w:eastAsia="標楷體" w:hAnsi="標楷體" w:cs="細明體"/>
                <w:szCs w:val="24"/>
              </w:rPr>
            </w:pPr>
            <w:r w:rsidRPr="00451012">
              <w:rPr>
                <w:rFonts w:ascii="標楷體" w:eastAsia="標楷體" w:hAnsi="標楷體" w:cs="細明體" w:hint="eastAsia"/>
                <w:szCs w:val="24"/>
              </w:rPr>
              <w:t>10</w:t>
            </w:r>
            <w:r>
              <w:rPr>
                <w:rFonts w:ascii="標楷體" w:eastAsia="標楷體" w:hAnsi="標楷體" w:cs="細明體" w:hint="eastAsia"/>
                <w:szCs w:val="24"/>
              </w:rPr>
              <w:t>:3</w:t>
            </w:r>
            <w:r w:rsidRPr="00451012">
              <w:rPr>
                <w:rFonts w:ascii="標楷體" w:eastAsia="標楷體" w:hAnsi="標楷體" w:cs="細明體" w:hint="eastAsia"/>
                <w:szCs w:val="24"/>
              </w:rPr>
              <w:t>0</w:t>
            </w:r>
            <w:r>
              <w:rPr>
                <w:rFonts w:ascii="標楷體" w:eastAsia="標楷體" w:hAnsi="標楷體" w:cs="細明體" w:hint="eastAsia"/>
                <w:szCs w:val="24"/>
              </w:rPr>
              <w:t>~</w:t>
            </w:r>
            <w:r w:rsidRPr="00451012">
              <w:rPr>
                <w:rFonts w:ascii="標楷體" w:eastAsia="標楷體" w:hAnsi="標楷體" w:cs="細明體" w:hint="eastAsia"/>
                <w:szCs w:val="24"/>
              </w:rPr>
              <w:t>10</w:t>
            </w:r>
            <w:r>
              <w:rPr>
                <w:rFonts w:ascii="標楷體" w:eastAsia="標楷體" w:hAnsi="標楷體" w:cs="細明體" w:hint="eastAsia"/>
                <w:szCs w:val="24"/>
              </w:rPr>
              <w:t>:4</w:t>
            </w:r>
            <w:r w:rsidRPr="00451012">
              <w:rPr>
                <w:rFonts w:ascii="標楷體" w:eastAsia="標楷體" w:hAnsi="標楷體" w:cs="細明體" w:hint="eastAsia"/>
                <w:szCs w:val="24"/>
              </w:rPr>
              <w:t>0</w:t>
            </w:r>
          </w:p>
        </w:tc>
        <w:tc>
          <w:tcPr>
            <w:tcW w:w="601" w:type="pct"/>
            <w:vAlign w:val="center"/>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szCs w:val="24"/>
              </w:rPr>
              <w:t>10</w:t>
            </w:r>
          </w:p>
        </w:tc>
        <w:tc>
          <w:tcPr>
            <w:tcW w:w="1751" w:type="pct"/>
            <w:vAlign w:val="center"/>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szCs w:val="24"/>
              </w:rPr>
              <w:t>休息</w:t>
            </w:r>
          </w:p>
        </w:tc>
        <w:tc>
          <w:tcPr>
            <w:tcW w:w="1490"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9E3DFC" w:rsidRPr="00451012" w:rsidTr="005B3276">
        <w:trPr>
          <w:cantSplit/>
          <w:trHeight w:val="340"/>
        </w:trPr>
        <w:tc>
          <w:tcPr>
            <w:tcW w:w="371" w:type="pct"/>
            <w:vAlign w:val="center"/>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szCs w:val="24"/>
              </w:rPr>
              <w:t>五</w:t>
            </w:r>
          </w:p>
        </w:tc>
        <w:tc>
          <w:tcPr>
            <w:tcW w:w="787" w:type="pct"/>
            <w:vAlign w:val="center"/>
          </w:tcPr>
          <w:p w:rsidR="009E3DFC" w:rsidRPr="00451012" w:rsidRDefault="009E3DFC" w:rsidP="009E3DFC">
            <w:pPr>
              <w:spacing w:line="320" w:lineRule="exact"/>
              <w:rPr>
                <w:rFonts w:ascii="標楷體" w:eastAsia="標楷體" w:hAnsi="標楷體" w:cs="細明體"/>
                <w:szCs w:val="24"/>
              </w:rPr>
            </w:pPr>
            <w:r>
              <w:rPr>
                <w:rFonts w:ascii="標楷體" w:eastAsia="標楷體" w:hAnsi="標楷體" w:cs="細明體" w:hint="eastAsia"/>
                <w:szCs w:val="24"/>
              </w:rPr>
              <w:t>10:40~11:30</w:t>
            </w:r>
          </w:p>
        </w:tc>
        <w:tc>
          <w:tcPr>
            <w:tcW w:w="601"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50</w:t>
            </w:r>
          </w:p>
        </w:tc>
        <w:tc>
          <w:tcPr>
            <w:tcW w:w="1751" w:type="pct"/>
            <w:vAlign w:val="center"/>
          </w:tcPr>
          <w:p w:rsidR="009E3DFC" w:rsidRPr="00451012" w:rsidRDefault="009E3DFC" w:rsidP="009E3DFC">
            <w:pPr>
              <w:spacing w:line="320" w:lineRule="exact"/>
              <w:rPr>
                <w:rFonts w:ascii="標楷體" w:eastAsia="標楷體" w:hAnsi="標楷體" w:cs="細明體"/>
                <w:szCs w:val="24"/>
              </w:rPr>
            </w:pPr>
            <w:r>
              <w:rPr>
                <w:rFonts w:ascii="標楷體" w:eastAsia="標楷體" w:hAnsi="標楷體" w:cs="標楷體" w:hint="eastAsia"/>
                <w:sz w:val="22"/>
              </w:rPr>
              <w:t>芳香療癒之居家創意生活課程</w:t>
            </w:r>
          </w:p>
        </w:tc>
        <w:tc>
          <w:tcPr>
            <w:tcW w:w="1490"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芳療保健師李秀雯老師</w:t>
            </w:r>
          </w:p>
        </w:tc>
      </w:tr>
      <w:tr w:rsidR="009E3DFC" w:rsidRPr="00451012" w:rsidTr="00564154">
        <w:trPr>
          <w:cantSplit/>
          <w:trHeight w:val="340"/>
        </w:trPr>
        <w:tc>
          <w:tcPr>
            <w:tcW w:w="371" w:type="pct"/>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hint="eastAsia"/>
                <w:szCs w:val="24"/>
              </w:rPr>
              <w:t>六</w:t>
            </w:r>
          </w:p>
        </w:tc>
        <w:tc>
          <w:tcPr>
            <w:tcW w:w="787" w:type="pct"/>
            <w:vAlign w:val="center"/>
          </w:tcPr>
          <w:p w:rsidR="009E3DFC" w:rsidRPr="00451012" w:rsidRDefault="009E3DFC" w:rsidP="009E3DFC">
            <w:pPr>
              <w:spacing w:line="320" w:lineRule="exact"/>
              <w:rPr>
                <w:rFonts w:ascii="標楷體" w:eastAsia="標楷體" w:hAnsi="標楷體" w:cs="細明體"/>
                <w:szCs w:val="24"/>
              </w:rPr>
            </w:pPr>
            <w:r w:rsidRPr="00451012">
              <w:rPr>
                <w:rFonts w:ascii="標楷體" w:eastAsia="標楷體" w:hAnsi="標楷體" w:cs="細明體" w:hint="eastAsia"/>
                <w:szCs w:val="24"/>
              </w:rPr>
              <w:t>10</w:t>
            </w:r>
            <w:r>
              <w:rPr>
                <w:rFonts w:ascii="標楷體" w:eastAsia="標楷體" w:hAnsi="標楷體" w:cs="細明體" w:hint="eastAsia"/>
                <w:szCs w:val="24"/>
              </w:rPr>
              <w:t>:</w:t>
            </w:r>
            <w:r w:rsidRPr="00451012">
              <w:rPr>
                <w:rFonts w:ascii="標楷體" w:eastAsia="標楷體" w:hAnsi="標楷體" w:cs="細明體" w:hint="eastAsia"/>
                <w:szCs w:val="24"/>
              </w:rPr>
              <w:t>50</w:t>
            </w:r>
            <w:r>
              <w:rPr>
                <w:rFonts w:ascii="標楷體" w:eastAsia="標楷體" w:hAnsi="標楷體" w:cs="細明體" w:hint="eastAsia"/>
                <w:szCs w:val="24"/>
              </w:rPr>
              <w:t>~</w:t>
            </w: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20</w:t>
            </w:r>
          </w:p>
        </w:tc>
        <w:tc>
          <w:tcPr>
            <w:tcW w:w="601"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30</w:t>
            </w:r>
          </w:p>
        </w:tc>
        <w:tc>
          <w:tcPr>
            <w:tcW w:w="1751" w:type="pct"/>
            <w:vAlign w:val="center"/>
          </w:tcPr>
          <w:p w:rsidR="009E3DFC" w:rsidRPr="00451012" w:rsidRDefault="009E3DFC" w:rsidP="009E3DFC">
            <w:pPr>
              <w:spacing w:line="320" w:lineRule="exact"/>
              <w:rPr>
                <w:rFonts w:ascii="標楷體" w:eastAsia="標楷體" w:hAnsi="標楷體" w:cs="細明體"/>
                <w:szCs w:val="24"/>
              </w:rPr>
            </w:pPr>
            <w:r>
              <w:rPr>
                <w:rFonts w:ascii="標楷體" w:eastAsia="標楷體" w:hAnsi="標楷體" w:cs="標楷體" w:hint="eastAsia"/>
                <w:sz w:val="22"/>
              </w:rPr>
              <w:t>108課綱綜合活動領域</w:t>
            </w:r>
            <w:r w:rsidRPr="00451012">
              <w:rPr>
                <w:rFonts w:ascii="標楷體" w:eastAsia="標楷體" w:hAnsi="標楷體" w:cs="標楷體" w:hint="eastAsia"/>
                <w:sz w:val="22"/>
              </w:rPr>
              <w:t>素養導向教學</w:t>
            </w:r>
            <w:r>
              <w:rPr>
                <w:rFonts w:ascii="標楷體" w:eastAsia="標楷體" w:hAnsi="標楷體" w:cs="標楷體" w:hint="eastAsia"/>
                <w:sz w:val="22"/>
              </w:rPr>
              <w:t>[</w:t>
            </w:r>
            <w:r w:rsidRPr="00451012">
              <w:rPr>
                <w:rFonts w:ascii="標楷體" w:eastAsia="標楷體" w:hAnsi="標楷體" w:cs="標楷體" w:hint="eastAsia"/>
                <w:sz w:val="22"/>
              </w:rPr>
              <w:t>評量</w:t>
            </w:r>
            <w:r>
              <w:rPr>
                <w:rFonts w:ascii="標楷體" w:eastAsia="標楷體" w:hAnsi="標楷體" w:cs="標楷體" w:hint="eastAsia"/>
                <w:sz w:val="22"/>
              </w:rPr>
              <w:t>]</w:t>
            </w:r>
            <w:r w:rsidRPr="00451012">
              <w:rPr>
                <w:rFonts w:ascii="標楷體" w:eastAsia="標楷體" w:hAnsi="標楷體" w:cs="標楷體" w:hint="eastAsia"/>
                <w:sz w:val="22"/>
              </w:rPr>
              <w:t>設計分享</w:t>
            </w:r>
          </w:p>
        </w:tc>
        <w:tc>
          <w:tcPr>
            <w:tcW w:w="1490"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9E3DFC" w:rsidRPr="00451012" w:rsidTr="005B3276">
        <w:trPr>
          <w:cantSplit/>
          <w:trHeight w:val="340"/>
        </w:trPr>
        <w:tc>
          <w:tcPr>
            <w:tcW w:w="371"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七</w:t>
            </w:r>
          </w:p>
        </w:tc>
        <w:tc>
          <w:tcPr>
            <w:tcW w:w="787" w:type="pct"/>
            <w:vAlign w:val="center"/>
          </w:tcPr>
          <w:p w:rsidR="009E3DFC" w:rsidRPr="00451012" w:rsidRDefault="009E3DFC" w:rsidP="009E3DFC">
            <w:pPr>
              <w:spacing w:line="320" w:lineRule="exact"/>
              <w:rPr>
                <w:rFonts w:ascii="標楷體" w:eastAsia="標楷體" w:hAnsi="標楷體" w:cs="細明體"/>
                <w:szCs w:val="24"/>
              </w:rPr>
            </w:pP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20</w:t>
            </w:r>
            <w:r>
              <w:rPr>
                <w:rFonts w:ascii="標楷體" w:eastAsia="標楷體" w:hAnsi="標楷體" w:cs="細明體" w:hint="eastAsia"/>
                <w:szCs w:val="24"/>
              </w:rPr>
              <w:t>~</w:t>
            </w: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30</w:t>
            </w:r>
          </w:p>
        </w:tc>
        <w:tc>
          <w:tcPr>
            <w:tcW w:w="601" w:type="pct"/>
            <w:vAlign w:val="center"/>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szCs w:val="24"/>
              </w:rPr>
              <w:t>10</w:t>
            </w:r>
          </w:p>
        </w:tc>
        <w:tc>
          <w:tcPr>
            <w:tcW w:w="1751" w:type="pct"/>
            <w:vAlign w:val="center"/>
          </w:tcPr>
          <w:p w:rsidR="009E3DFC" w:rsidRPr="00451012" w:rsidRDefault="009E3DFC" w:rsidP="009E3DFC">
            <w:pPr>
              <w:spacing w:line="320" w:lineRule="exact"/>
              <w:jc w:val="center"/>
              <w:rPr>
                <w:rFonts w:ascii="標楷體" w:eastAsia="標楷體" w:hAnsi="標楷體" w:cs="細明體"/>
                <w:szCs w:val="24"/>
              </w:rPr>
            </w:pPr>
            <w:r w:rsidRPr="00451012">
              <w:rPr>
                <w:rFonts w:ascii="標楷體" w:eastAsia="標楷體" w:hAnsi="標楷體" w:cs="細明體"/>
                <w:szCs w:val="24"/>
              </w:rPr>
              <w:t>綜合座談</w:t>
            </w:r>
          </w:p>
        </w:tc>
        <w:tc>
          <w:tcPr>
            <w:tcW w:w="1490" w:type="pct"/>
            <w:vAlign w:val="center"/>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9E3DFC" w:rsidRPr="00451012" w:rsidTr="005B3276">
        <w:trPr>
          <w:trHeight w:val="340"/>
        </w:trPr>
        <w:tc>
          <w:tcPr>
            <w:tcW w:w="371" w:type="pct"/>
          </w:tcPr>
          <w:p w:rsidR="009E3DFC" w:rsidRPr="00451012" w:rsidRDefault="009E3DFC" w:rsidP="009E3DFC">
            <w:pPr>
              <w:spacing w:line="320" w:lineRule="exact"/>
              <w:jc w:val="center"/>
              <w:rPr>
                <w:rFonts w:ascii="標楷體" w:eastAsia="標楷體" w:hAnsi="標楷體" w:cs="細明體"/>
                <w:szCs w:val="24"/>
              </w:rPr>
            </w:pPr>
            <w:r>
              <w:rPr>
                <w:rFonts w:ascii="標楷體" w:eastAsia="標楷體" w:hAnsi="標楷體" w:cs="細明體" w:hint="eastAsia"/>
                <w:szCs w:val="24"/>
              </w:rPr>
              <w:t>八</w:t>
            </w:r>
          </w:p>
        </w:tc>
        <w:tc>
          <w:tcPr>
            <w:tcW w:w="787" w:type="pct"/>
          </w:tcPr>
          <w:p w:rsidR="009E3DFC" w:rsidRPr="00451012" w:rsidRDefault="009E3DFC" w:rsidP="009E3DFC">
            <w:pPr>
              <w:spacing w:line="320" w:lineRule="exact"/>
              <w:rPr>
                <w:rFonts w:ascii="標楷體" w:eastAsia="標楷體" w:hAnsi="標楷體" w:cs="細明體"/>
                <w:szCs w:val="24"/>
              </w:rPr>
            </w:pP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30</w:t>
            </w:r>
            <w:r>
              <w:rPr>
                <w:rFonts w:ascii="標楷體" w:eastAsia="標楷體" w:hAnsi="標楷體" w:cs="細明體" w:hint="eastAsia"/>
                <w:szCs w:val="24"/>
              </w:rPr>
              <w:t>~</w:t>
            </w:r>
          </w:p>
        </w:tc>
        <w:tc>
          <w:tcPr>
            <w:tcW w:w="3842" w:type="pct"/>
            <w:gridSpan w:val="3"/>
            <w:vAlign w:val="center"/>
          </w:tcPr>
          <w:p w:rsidR="009E3DFC" w:rsidRPr="00451012" w:rsidRDefault="009E3DFC" w:rsidP="009E3DFC">
            <w:pPr>
              <w:spacing w:line="320" w:lineRule="exact"/>
              <w:ind w:left="480" w:firstLineChars="300" w:firstLine="720"/>
              <w:jc w:val="center"/>
              <w:rPr>
                <w:rFonts w:ascii="標楷體" w:eastAsia="標楷體" w:hAnsi="標楷體" w:cs="細明體"/>
                <w:szCs w:val="24"/>
              </w:rPr>
            </w:pPr>
            <w:r w:rsidRPr="00451012">
              <w:rPr>
                <w:rFonts w:ascii="標楷體" w:eastAsia="標楷體" w:hAnsi="標楷體" w:cs="細明體"/>
                <w:szCs w:val="24"/>
              </w:rPr>
              <w:t>快樂賦歸</w:t>
            </w:r>
          </w:p>
        </w:tc>
      </w:tr>
    </w:tbl>
    <w:p w:rsidR="006A73F8" w:rsidRPr="00451012" w:rsidRDefault="006A73F8" w:rsidP="006A73F8">
      <w:pPr>
        <w:numPr>
          <w:ilvl w:val="0"/>
          <w:numId w:val="1"/>
        </w:numPr>
        <w:spacing w:beforeLines="50" w:before="180"/>
        <w:ind w:hanging="550"/>
        <w:rPr>
          <w:rFonts w:ascii="標楷體" w:eastAsia="標楷體" w:hAnsi="標楷體"/>
          <w:b/>
          <w:szCs w:val="24"/>
        </w:rPr>
      </w:pPr>
      <w:r w:rsidRPr="00451012">
        <w:rPr>
          <w:rFonts w:ascii="標楷體" w:eastAsia="標楷體" w:hAnsi="標楷體"/>
          <w:b/>
          <w:szCs w:val="24"/>
        </w:rPr>
        <w:t>成效評估之實施</w:t>
      </w:r>
    </w:p>
    <w:p w:rsidR="006A73F8" w:rsidRPr="00451012" w:rsidRDefault="006A73F8" w:rsidP="006A73F8">
      <w:pPr>
        <w:numPr>
          <w:ilvl w:val="1"/>
          <w:numId w:val="3"/>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藉由各場團員與各校領域召集人共備增能學習社群的滿意度回饋調查表，了解教師是否能領略綜合活動領域課程精神及十二年國教課程總綱之內涵，活用綜合活動教</w:t>
      </w:r>
      <w:r w:rsidRPr="00451012">
        <w:rPr>
          <w:rFonts w:ascii="標楷體" w:eastAsia="標楷體" w:hAnsi="標楷體" w:cs="標楷體" w:hint="eastAsia"/>
          <w:szCs w:val="24"/>
        </w:rPr>
        <w:lastRenderedPageBreak/>
        <w:t>材教法與教學技巧，運用在教學現場中，精進教學品質。</w:t>
      </w:r>
    </w:p>
    <w:p w:rsidR="006A73F8" w:rsidRPr="00451012" w:rsidRDefault="006A73F8" w:rsidP="006A73F8">
      <w:pPr>
        <w:numPr>
          <w:ilvl w:val="1"/>
          <w:numId w:val="3"/>
        </w:numPr>
        <w:snapToGrid w:val="0"/>
        <w:ind w:left="770" w:hanging="728"/>
        <w:rPr>
          <w:rFonts w:ascii="標楷體" w:eastAsia="標楷體" w:hAnsi="標楷體" w:cs="標楷體"/>
          <w:szCs w:val="24"/>
        </w:rPr>
      </w:pPr>
      <w:r w:rsidRPr="00451012">
        <w:rPr>
          <w:rFonts w:ascii="Times New Roman" w:eastAsia="標楷體" w:hAnsi="Times New Roman" w:hint="eastAsia"/>
          <w:szCs w:val="24"/>
        </w:rPr>
        <w:t>藉由各場社群的綜合活動教材教具實作，了解教師是否能領略綜合活動領域課程精神，並運用在教學現場。</w:t>
      </w:r>
    </w:p>
    <w:p w:rsidR="006A73F8" w:rsidRPr="00451012" w:rsidRDefault="006A73F8" w:rsidP="006A73F8">
      <w:pPr>
        <w:numPr>
          <w:ilvl w:val="0"/>
          <w:numId w:val="1"/>
        </w:numPr>
        <w:spacing w:beforeLines="50" w:before="180"/>
        <w:ind w:hanging="550"/>
        <w:rPr>
          <w:rFonts w:ascii="標楷體" w:eastAsia="標楷體" w:hAnsi="標楷體" w:cs="標楷體"/>
          <w:b/>
          <w:noProof/>
          <w:szCs w:val="24"/>
        </w:rPr>
      </w:pPr>
      <w:r w:rsidRPr="00451012">
        <w:rPr>
          <w:rFonts w:ascii="標楷體" w:eastAsia="標楷體" w:hAnsi="標楷體" w:cs="標楷體"/>
          <w:b/>
          <w:noProof/>
          <w:szCs w:val="24"/>
        </w:rPr>
        <w:t>預期成效</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藉由「專業對話」機制提升輔導團員暨各校綜合活動領域召集人之專業知能，形成專業團隊持續成長的對話機制，達到對話、分享及學習之目標。</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透過團員專業引導帶領瞭解十二年國教之素養導向之教學示例、素養導向評量標準、有效教學、課程綱要總綱內涵之理解之內涵及教學上之應用，使團員與各校領域召集人能在教材教法上獲得專業成長，提升領專業能力與輔導功能。</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提供對話與研討之機會，內化成正確之觀念，雙向之互動方式，建構教師自我省思與實踐之思考模式。</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藉由專業之中央輔導團輔導員或是學有專精之專業人員，以進階增能課程研發工作坊帶領針對素養導向之在地化課程開發及產出主題式課程，藉由體驗的方式帶出個人議題與自我省思，並將研習所得產出教學方案及評量示例，提供教師參考並運用於綜合活動教學現場，提升教學成效。</w:t>
      </w:r>
    </w:p>
    <w:p w:rsidR="00981BC0" w:rsidRPr="006A73F8" w:rsidRDefault="00981BC0"/>
    <w:sectPr w:rsidR="00981BC0" w:rsidRPr="006A73F8" w:rsidSect="006A73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E6" w:rsidRDefault="00510AE6" w:rsidP="009E3DFC">
      <w:r>
        <w:separator/>
      </w:r>
    </w:p>
  </w:endnote>
  <w:endnote w:type="continuationSeparator" w:id="0">
    <w:p w:rsidR="00510AE6" w:rsidRDefault="00510AE6" w:rsidP="009E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E6" w:rsidRDefault="00510AE6" w:rsidP="009E3DFC">
      <w:r>
        <w:separator/>
      </w:r>
    </w:p>
  </w:footnote>
  <w:footnote w:type="continuationSeparator" w:id="0">
    <w:p w:rsidR="00510AE6" w:rsidRDefault="00510AE6" w:rsidP="009E3D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8"/>
    <w:rsid w:val="00510AE6"/>
    <w:rsid w:val="005B3276"/>
    <w:rsid w:val="006A73F8"/>
    <w:rsid w:val="008E0359"/>
    <w:rsid w:val="00981BC0"/>
    <w:rsid w:val="009E3DFC"/>
    <w:rsid w:val="00BA5165"/>
    <w:rsid w:val="00CB4EF7"/>
    <w:rsid w:val="00D376BB"/>
    <w:rsid w:val="00EA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B6BD4-0EC4-4B39-BC24-46A998D6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
    <w:name w:val="CharAttribute48"/>
    <w:rsid w:val="006A73F8"/>
    <w:rPr>
      <w:rFonts w:ascii="華康明體 Std W5" w:eastAsia="華康明體 Std W5"/>
      <w:sz w:val="25"/>
    </w:rPr>
  </w:style>
  <w:style w:type="paragraph" w:styleId="a3">
    <w:name w:val="header"/>
    <w:basedOn w:val="a"/>
    <w:link w:val="a4"/>
    <w:uiPriority w:val="99"/>
    <w:unhideWhenUsed/>
    <w:rsid w:val="009E3DFC"/>
    <w:pPr>
      <w:tabs>
        <w:tab w:val="center" w:pos="4153"/>
        <w:tab w:val="right" w:pos="8306"/>
      </w:tabs>
      <w:snapToGrid w:val="0"/>
    </w:pPr>
    <w:rPr>
      <w:sz w:val="20"/>
      <w:szCs w:val="20"/>
    </w:rPr>
  </w:style>
  <w:style w:type="character" w:customStyle="1" w:styleId="a4">
    <w:name w:val="頁首 字元"/>
    <w:basedOn w:val="a0"/>
    <w:link w:val="a3"/>
    <w:uiPriority w:val="99"/>
    <w:rsid w:val="009E3DFC"/>
    <w:rPr>
      <w:sz w:val="20"/>
      <w:szCs w:val="20"/>
    </w:rPr>
  </w:style>
  <w:style w:type="paragraph" w:styleId="a5">
    <w:name w:val="footer"/>
    <w:basedOn w:val="a"/>
    <w:link w:val="a6"/>
    <w:uiPriority w:val="99"/>
    <w:unhideWhenUsed/>
    <w:rsid w:val="009E3DFC"/>
    <w:pPr>
      <w:tabs>
        <w:tab w:val="center" w:pos="4153"/>
        <w:tab w:val="right" w:pos="8306"/>
      </w:tabs>
      <w:snapToGrid w:val="0"/>
    </w:pPr>
    <w:rPr>
      <w:sz w:val="20"/>
      <w:szCs w:val="20"/>
    </w:rPr>
  </w:style>
  <w:style w:type="character" w:customStyle="1" w:styleId="a6">
    <w:name w:val="頁尾 字元"/>
    <w:basedOn w:val="a0"/>
    <w:link w:val="a5"/>
    <w:uiPriority w:val="99"/>
    <w:rsid w:val="009E3D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2021-10-01T01:53:00Z</dcterms:created>
  <dcterms:modified xsi:type="dcterms:W3CDTF">2021-10-01T01:53:00Z</dcterms:modified>
</cp:coreProperties>
</file>