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D8B" w:rsidRDefault="00EC3C4D" w:rsidP="00757D8B">
      <w:pPr>
        <w:pStyle w:val="Default"/>
        <w:jc w:val="center"/>
        <w:rPr>
          <w:rFonts w:hAnsi="標楷體"/>
          <w:b/>
          <w:sz w:val="32"/>
          <w:szCs w:val="32"/>
        </w:rPr>
      </w:pPr>
      <w:r w:rsidRPr="00EC3C4D">
        <w:rPr>
          <w:rFonts w:hAnsi="標楷體" w:hint="eastAsia"/>
          <w:b/>
          <w:sz w:val="32"/>
          <w:szCs w:val="32"/>
        </w:rPr>
        <w:t>109學年度</w:t>
      </w:r>
      <w:r w:rsidR="00757D8B" w:rsidRPr="00EE408E">
        <w:rPr>
          <w:rFonts w:hAnsi="標楷體" w:hint="eastAsia"/>
          <w:b/>
          <w:sz w:val="32"/>
          <w:szCs w:val="32"/>
        </w:rPr>
        <w:t>金門縣國民小學身心障礙學生課後照顧專班實施計畫</w:t>
      </w:r>
    </w:p>
    <w:p w:rsidR="0044162F" w:rsidRDefault="0044162F" w:rsidP="00757D8B">
      <w:pPr>
        <w:pStyle w:val="Default"/>
        <w:jc w:val="both"/>
        <w:rPr>
          <w:rFonts w:hAnsi="標楷體" w:cstheme="minorBidi"/>
          <w:color w:val="auto"/>
          <w:kern w:val="2"/>
        </w:rPr>
      </w:pPr>
    </w:p>
    <w:p w:rsidR="00757D8B" w:rsidRPr="00EE408E" w:rsidRDefault="00757D8B" w:rsidP="00757D8B">
      <w:pPr>
        <w:pStyle w:val="Default"/>
        <w:jc w:val="both"/>
        <w:rPr>
          <w:rFonts w:hAnsi="標楷體"/>
        </w:rPr>
      </w:pPr>
      <w:r w:rsidRPr="00EE408E">
        <w:rPr>
          <w:rFonts w:hAnsi="標楷體" w:hint="eastAsia"/>
        </w:rPr>
        <w:t>壹、依據</w:t>
      </w:r>
    </w:p>
    <w:p w:rsidR="00757D8B" w:rsidRPr="00EE408E" w:rsidRDefault="00757D8B" w:rsidP="00757D8B">
      <w:pPr>
        <w:pStyle w:val="Default"/>
        <w:jc w:val="both"/>
        <w:rPr>
          <w:rFonts w:hAnsi="標楷體"/>
        </w:rPr>
      </w:pPr>
      <w:r>
        <w:rPr>
          <w:rFonts w:hAnsi="標楷體" w:hint="eastAsia"/>
        </w:rPr>
        <w:t xml:space="preserve">    </w:t>
      </w:r>
      <w:r w:rsidRPr="00EE408E">
        <w:rPr>
          <w:rFonts w:hAnsi="標楷體" w:hint="eastAsia"/>
        </w:rPr>
        <w:t>一、兒童課後照顧服務班與中心設立及管理辦法。</w:t>
      </w:r>
      <w:r w:rsidRPr="00EE408E">
        <w:rPr>
          <w:rFonts w:hAnsi="標楷體"/>
        </w:rPr>
        <w:t xml:space="preserve"> </w:t>
      </w:r>
    </w:p>
    <w:p w:rsidR="00757D8B" w:rsidRPr="00EE408E" w:rsidRDefault="00757D8B" w:rsidP="00757D8B">
      <w:pPr>
        <w:pStyle w:val="Default"/>
        <w:jc w:val="both"/>
        <w:rPr>
          <w:rFonts w:hAnsi="標楷體"/>
        </w:rPr>
      </w:pPr>
      <w:r>
        <w:rPr>
          <w:rFonts w:hAnsi="標楷體" w:hint="eastAsia"/>
        </w:rPr>
        <w:t xml:space="preserve">    </w:t>
      </w:r>
      <w:r w:rsidRPr="00EE408E">
        <w:rPr>
          <w:rFonts w:hAnsi="標楷體" w:hint="eastAsia"/>
        </w:rPr>
        <w:t>二、教育部補助各縣市辦理國民小學兒童課後照顧服務作業要點。</w:t>
      </w:r>
      <w:r w:rsidRPr="00EE408E">
        <w:rPr>
          <w:rFonts w:hAnsi="標楷體"/>
        </w:rPr>
        <w:t xml:space="preserve"> </w:t>
      </w:r>
    </w:p>
    <w:p w:rsidR="00757D8B" w:rsidRPr="008E6EB0" w:rsidRDefault="00757D8B" w:rsidP="00757D8B">
      <w:pPr>
        <w:pStyle w:val="Default"/>
        <w:jc w:val="both"/>
        <w:rPr>
          <w:rFonts w:hAnsi="標楷體"/>
        </w:rPr>
      </w:pPr>
    </w:p>
    <w:p w:rsidR="00757D8B" w:rsidRPr="00EE408E" w:rsidRDefault="00757D8B" w:rsidP="00757D8B">
      <w:pPr>
        <w:pStyle w:val="Default"/>
        <w:jc w:val="both"/>
        <w:rPr>
          <w:rFonts w:hAnsi="標楷體"/>
        </w:rPr>
      </w:pPr>
      <w:r w:rsidRPr="00EE408E">
        <w:rPr>
          <w:rFonts w:hAnsi="標楷體" w:hint="eastAsia"/>
        </w:rPr>
        <w:t>貳、目的</w:t>
      </w:r>
      <w:r w:rsidRPr="00EE408E">
        <w:rPr>
          <w:rFonts w:hAnsi="標楷體"/>
        </w:rPr>
        <w:t xml:space="preserve"> </w:t>
      </w:r>
    </w:p>
    <w:p w:rsidR="00757D8B" w:rsidRDefault="00757D8B" w:rsidP="00757D8B">
      <w:pPr>
        <w:jc w:val="both"/>
        <w:rPr>
          <w:rFonts w:ascii="標楷體" w:eastAsia="標楷體" w:hAnsi="標楷體"/>
          <w:szCs w:val="24"/>
        </w:rPr>
      </w:pPr>
      <w:r>
        <w:rPr>
          <w:rFonts w:ascii="標楷體" w:eastAsia="標楷體" w:hAnsi="標楷體" w:hint="eastAsia"/>
          <w:szCs w:val="24"/>
        </w:rPr>
        <w:t xml:space="preserve">    </w:t>
      </w:r>
      <w:r w:rsidRPr="00EE408E">
        <w:rPr>
          <w:rFonts w:ascii="標楷體" w:eastAsia="標楷體" w:hAnsi="標楷體" w:hint="eastAsia"/>
          <w:szCs w:val="24"/>
        </w:rPr>
        <w:t>提供本縣</w:t>
      </w:r>
      <w:r>
        <w:rPr>
          <w:rFonts w:ascii="標楷體" w:eastAsia="標楷體" w:hAnsi="標楷體" w:hint="eastAsia"/>
          <w:szCs w:val="24"/>
        </w:rPr>
        <w:t>國民小學身心障礙學生課後照顧服務，落實照顧弱勢學童之教育理</w:t>
      </w:r>
      <w:r w:rsidRPr="00EE408E">
        <w:rPr>
          <w:rFonts w:ascii="標楷體" w:eastAsia="標楷體" w:hAnsi="標楷體" w:hint="eastAsia"/>
          <w:szCs w:val="24"/>
        </w:rPr>
        <w:t>念，</w:t>
      </w:r>
    </w:p>
    <w:p w:rsidR="00757D8B" w:rsidRDefault="00757D8B" w:rsidP="00757D8B">
      <w:pPr>
        <w:jc w:val="both"/>
        <w:rPr>
          <w:rFonts w:ascii="標楷體" w:eastAsia="標楷體" w:hAnsi="標楷體"/>
          <w:szCs w:val="24"/>
        </w:rPr>
      </w:pPr>
      <w:r>
        <w:rPr>
          <w:rFonts w:ascii="標楷體" w:eastAsia="標楷體" w:hAnsi="標楷體" w:hint="eastAsia"/>
          <w:szCs w:val="24"/>
        </w:rPr>
        <w:t xml:space="preserve">    </w:t>
      </w:r>
      <w:r w:rsidRPr="00EE408E">
        <w:rPr>
          <w:rFonts w:ascii="標楷體" w:eastAsia="標楷體" w:hAnsi="標楷體" w:hint="eastAsia"/>
          <w:szCs w:val="24"/>
        </w:rPr>
        <w:t>並使其父母安心就業。</w:t>
      </w:r>
    </w:p>
    <w:p w:rsidR="00757D8B" w:rsidRPr="00EE408E" w:rsidRDefault="00757D8B" w:rsidP="00757D8B">
      <w:pPr>
        <w:jc w:val="both"/>
        <w:rPr>
          <w:rFonts w:ascii="標楷體" w:eastAsia="標楷體" w:hAnsi="標楷體"/>
          <w:szCs w:val="24"/>
        </w:rPr>
      </w:pPr>
    </w:p>
    <w:p w:rsidR="00757D8B" w:rsidRDefault="00757D8B" w:rsidP="00757D8B">
      <w:pPr>
        <w:jc w:val="both"/>
        <w:rPr>
          <w:rFonts w:ascii="標楷體" w:eastAsia="標楷體" w:hAnsi="標楷體"/>
          <w:szCs w:val="24"/>
        </w:rPr>
      </w:pPr>
      <w:r>
        <w:rPr>
          <w:rFonts w:ascii="標楷體" w:eastAsia="標楷體" w:hAnsi="標楷體" w:hint="eastAsia"/>
          <w:szCs w:val="24"/>
        </w:rPr>
        <w:t>參、辦理單位</w:t>
      </w:r>
    </w:p>
    <w:p w:rsidR="00757D8B" w:rsidRDefault="00757D8B" w:rsidP="00757D8B">
      <w:pPr>
        <w:jc w:val="both"/>
        <w:rPr>
          <w:rFonts w:ascii="標楷體" w:eastAsia="標楷體" w:hAnsi="標楷體"/>
          <w:szCs w:val="24"/>
        </w:rPr>
      </w:pPr>
      <w:r>
        <w:rPr>
          <w:rFonts w:ascii="標楷體" w:eastAsia="標楷體" w:hAnsi="標楷體" w:hint="eastAsia"/>
          <w:szCs w:val="24"/>
        </w:rPr>
        <w:t xml:space="preserve">    </w:t>
      </w:r>
      <w:r w:rsidRPr="00B66C46">
        <w:rPr>
          <w:rFonts w:ascii="標楷體" w:eastAsia="標楷體" w:hAnsi="標楷體" w:hint="eastAsia"/>
          <w:szCs w:val="24"/>
        </w:rPr>
        <w:t>一、</w:t>
      </w:r>
      <w:r>
        <w:rPr>
          <w:rFonts w:ascii="標楷體" w:eastAsia="標楷體" w:hAnsi="標楷體" w:hint="eastAsia"/>
          <w:szCs w:val="24"/>
        </w:rPr>
        <w:t>主</w:t>
      </w:r>
      <w:r w:rsidRPr="00B66C46">
        <w:rPr>
          <w:rFonts w:ascii="標楷體" w:eastAsia="標楷體" w:hAnsi="標楷體" w:hint="eastAsia"/>
          <w:szCs w:val="24"/>
        </w:rPr>
        <w:t>辦單位：</w:t>
      </w:r>
      <w:r>
        <w:rPr>
          <w:rFonts w:ascii="標楷體" w:eastAsia="標楷體" w:hAnsi="標楷體" w:hint="eastAsia"/>
          <w:szCs w:val="24"/>
        </w:rPr>
        <w:t>金門縣政府教育處</w:t>
      </w:r>
    </w:p>
    <w:p w:rsidR="00757D8B" w:rsidRPr="00A06200" w:rsidRDefault="00757D8B" w:rsidP="00757D8B">
      <w:pPr>
        <w:jc w:val="both"/>
        <w:rPr>
          <w:rFonts w:ascii="標楷體" w:eastAsia="標楷體" w:hAnsi="標楷體"/>
          <w:szCs w:val="24"/>
        </w:rPr>
      </w:pPr>
      <w:r>
        <w:rPr>
          <w:rFonts w:ascii="標楷體" w:eastAsia="標楷體" w:hAnsi="標楷體" w:hint="eastAsia"/>
          <w:szCs w:val="24"/>
        </w:rPr>
        <w:t xml:space="preserve">    二、承辦單位：</w:t>
      </w:r>
      <w:r w:rsidR="0044162F">
        <w:rPr>
          <w:rFonts w:ascii="標楷體" w:eastAsia="標楷體" w:hAnsi="標楷體" w:hint="eastAsia"/>
          <w:szCs w:val="24"/>
        </w:rPr>
        <w:t>中正</w:t>
      </w:r>
      <w:r>
        <w:rPr>
          <w:rFonts w:ascii="標楷體" w:eastAsia="標楷體" w:hAnsi="標楷體" w:hint="eastAsia"/>
          <w:szCs w:val="24"/>
        </w:rPr>
        <w:t>國小</w:t>
      </w:r>
      <w:r w:rsidR="0044162F">
        <w:rPr>
          <w:rFonts w:ascii="新細明體" w:eastAsia="新細明體" w:hAnsi="新細明體" w:hint="eastAsia"/>
          <w:szCs w:val="24"/>
        </w:rPr>
        <w:t>、</w:t>
      </w:r>
      <w:r w:rsidR="0044162F">
        <w:rPr>
          <w:rFonts w:ascii="標楷體" w:eastAsia="標楷體" w:hAnsi="標楷體" w:hint="eastAsia"/>
          <w:szCs w:val="24"/>
        </w:rPr>
        <w:t>金湖國小</w:t>
      </w:r>
    </w:p>
    <w:p w:rsidR="00757D8B" w:rsidRPr="00717EA5" w:rsidRDefault="00757D8B" w:rsidP="00757D8B">
      <w:pPr>
        <w:pStyle w:val="Default"/>
        <w:jc w:val="both"/>
        <w:rPr>
          <w:rFonts w:hAnsi="標楷體"/>
        </w:rPr>
      </w:pPr>
      <w:r>
        <w:rPr>
          <w:rFonts w:hAnsi="標楷體" w:hint="eastAsia"/>
        </w:rPr>
        <w:t xml:space="preserve">    三、協辦單位：金門縣特殊教育資源中心</w:t>
      </w:r>
    </w:p>
    <w:p w:rsidR="00757D8B" w:rsidRPr="00B66C46" w:rsidRDefault="00757D8B" w:rsidP="00757D8B">
      <w:pPr>
        <w:pStyle w:val="Default"/>
        <w:jc w:val="both"/>
        <w:rPr>
          <w:rFonts w:hAnsi="標楷體"/>
        </w:rPr>
      </w:pPr>
    </w:p>
    <w:p w:rsidR="00757D8B" w:rsidRPr="00C03270" w:rsidRDefault="00757D8B" w:rsidP="00757D8B">
      <w:pPr>
        <w:pStyle w:val="Default"/>
        <w:jc w:val="both"/>
        <w:rPr>
          <w:rFonts w:hAnsi="標楷體"/>
        </w:rPr>
      </w:pPr>
      <w:r>
        <w:rPr>
          <w:rFonts w:hAnsi="標楷體" w:hint="eastAsia"/>
        </w:rPr>
        <w:t>肆</w:t>
      </w:r>
      <w:r w:rsidRPr="00EE408E">
        <w:rPr>
          <w:rFonts w:hAnsi="標楷體" w:hint="eastAsia"/>
        </w:rPr>
        <w:t>、</w:t>
      </w:r>
      <w:r>
        <w:rPr>
          <w:rFonts w:hAnsi="標楷體" w:hint="eastAsia"/>
        </w:rPr>
        <w:t>參加對象</w:t>
      </w:r>
    </w:p>
    <w:p w:rsidR="00757D8B" w:rsidRPr="00E403C2" w:rsidRDefault="00757D8B" w:rsidP="00757D8B">
      <w:pPr>
        <w:ind w:left="991" w:hangingChars="413" w:hanging="991"/>
        <w:jc w:val="both"/>
        <w:rPr>
          <w:rFonts w:ascii="標楷體" w:eastAsia="標楷體" w:hAnsi="標楷體"/>
          <w:szCs w:val="24"/>
        </w:rPr>
      </w:pPr>
      <w:r w:rsidRPr="00E403C2">
        <w:rPr>
          <w:rFonts w:ascii="標楷體" w:eastAsia="標楷體" w:hAnsi="標楷體" w:hint="eastAsia"/>
          <w:szCs w:val="24"/>
        </w:rPr>
        <w:t xml:space="preserve">    一、經「</w:t>
      </w:r>
      <w:r>
        <w:rPr>
          <w:rFonts w:ascii="標楷體" w:eastAsia="標楷體" w:hAnsi="標楷體" w:hint="eastAsia"/>
          <w:szCs w:val="24"/>
        </w:rPr>
        <w:t>金門縣</w:t>
      </w:r>
      <w:r w:rsidRPr="00E403C2">
        <w:rPr>
          <w:rFonts w:ascii="標楷體" w:eastAsia="標楷體" w:hAnsi="標楷體" w:hint="eastAsia"/>
          <w:szCs w:val="24"/>
        </w:rPr>
        <w:t>特殊教育學生鑑定及就學輔導會</w:t>
      </w:r>
      <w:r>
        <w:rPr>
          <w:rFonts w:ascii="標楷體" w:eastAsia="標楷體" w:hAnsi="標楷體" w:hint="eastAsia"/>
          <w:szCs w:val="24"/>
        </w:rPr>
        <w:t>」</w:t>
      </w:r>
      <w:r w:rsidRPr="00E403C2">
        <w:rPr>
          <w:rFonts w:ascii="標楷體" w:eastAsia="標楷體" w:hAnsi="標楷體" w:hint="eastAsia"/>
          <w:szCs w:val="24"/>
        </w:rPr>
        <w:t>鑑定核發證明之國小身心障礙學生。</w:t>
      </w:r>
    </w:p>
    <w:p w:rsidR="00757D8B" w:rsidRPr="00E403C2" w:rsidRDefault="00757D8B" w:rsidP="00757D8B">
      <w:pPr>
        <w:jc w:val="both"/>
        <w:rPr>
          <w:rFonts w:ascii="標楷體" w:eastAsia="標楷體" w:hAnsi="標楷體"/>
          <w:szCs w:val="24"/>
        </w:rPr>
      </w:pPr>
      <w:r w:rsidRPr="00E403C2">
        <w:rPr>
          <w:rFonts w:ascii="標楷體" w:eastAsia="標楷體" w:hAnsi="標楷體" w:hint="eastAsia"/>
          <w:szCs w:val="24"/>
        </w:rPr>
        <w:t xml:space="preserve">    </w:t>
      </w:r>
      <w:r>
        <w:rPr>
          <w:rFonts w:ascii="標楷體" w:eastAsia="標楷體" w:hAnsi="標楷體" w:hint="eastAsia"/>
          <w:szCs w:val="24"/>
        </w:rPr>
        <w:t>二</w:t>
      </w:r>
      <w:r w:rsidRPr="00E403C2">
        <w:rPr>
          <w:rFonts w:ascii="標楷體" w:eastAsia="標楷體" w:hAnsi="標楷體" w:hint="eastAsia"/>
          <w:szCs w:val="24"/>
        </w:rPr>
        <w:t>、</w:t>
      </w:r>
      <w:r>
        <w:rPr>
          <w:rFonts w:ascii="標楷體" w:eastAsia="標楷體" w:hAnsi="標楷體" w:hint="eastAsia"/>
          <w:szCs w:val="24"/>
        </w:rPr>
        <w:t>符合上述資格者</w:t>
      </w:r>
      <w:r w:rsidRPr="00E403C2">
        <w:rPr>
          <w:rFonts w:ascii="標楷體" w:eastAsia="標楷體" w:hAnsi="標楷體" w:hint="eastAsia"/>
          <w:szCs w:val="24"/>
        </w:rPr>
        <w:t>即可報名參加，家長須能自行負擔交通接送。</w:t>
      </w:r>
    </w:p>
    <w:p w:rsidR="00757D8B" w:rsidRDefault="00757D8B" w:rsidP="00757D8B">
      <w:pPr>
        <w:pStyle w:val="Default"/>
        <w:ind w:left="989" w:hangingChars="412" w:hanging="989"/>
        <w:jc w:val="both"/>
        <w:rPr>
          <w:rFonts w:hAnsi="標楷體"/>
        </w:rPr>
      </w:pPr>
    </w:p>
    <w:p w:rsidR="00757D8B" w:rsidRPr="00AD512F" w:rsidRDefault="00757D8B" w:rsidP="00757D8B">
      <w:pPr>
        <w:pStyle w:val="Default"/>
        <w:jc w:val="both"/>
        <w:rPr>
          <w:rFonts w:hAnsi="標楷體"/>
        </w:rPr>
      </w:pPr>
      <w:r>
        <w:rPr>
          <w:rFonts w:hAnsi="標楷體" w:hint="eastAsia"/>
        </w:rPr>
        <w:t>伍、辦理方式</w:t>
      </w:r>
    </w:p>
    <w:p w:rsidR="00757D8B" w:rsidRDefault="00757D8B" w:rsidP="00757D8B">
      <w:pPr>
        <w:pStyle w:val="Default"/>
        <w:jc w:val="both"/>
        <w:rPr>
          <w:rFonts w:hAnsi="標楷體"/>
        </w:rPr>
      </w:pPr>
      <w:r w:rsidRPr="00AD512F">
        <w:rPr>
          <w:rFonts w:hAnsi="標楷體" w:hint="eastAsia"/>
        </w:rPr>
        <w:t xml:space="preserve">    一、</w:t>
      </w:r>
      <w:r>
        <w:rPr>
          <w:rFonts w:hAnsi="標楷體" w:hint="eastAsia"/>
        </w:rPr>
        <w:t>以各校自辦為主，或聯合學區由本府委託學校辦理。</w:t>
      </w:r>
    </w:p>
    <w:p w:rsidR="00757D8B" w:rsidRDefault="00757D8B" w:rsidP="00757D8B">
      <w:pPr>
        <w:pStyle w:val="Default"/>
        <w:jc w:val="both"/>
        <w:rPr>
          <w:rFonts w:hAnsi="標楷體"/>
        </w:rPr>
      </w:pPr>
      <w:r>
        <w:rPr>
          <w:rFonts w:hAnsi="標楷體" w:hint="eastAsia"/>
        </w:rPr>
        <w:t xml:space="preserve">       （一）集中式特教班課後照顧專班         </w:t>
      </w:r>
    </w:p>
    <w:p w:rsidR="00757D8B" w:rsidRPr="0098140C" w:rsidRDefault="00757D8B" w:rsidP="00757D8B">
      <w:pPr>
        <w:pStyle w:val="Default"/>
        <w:numPr>
          <w:ilvl w:val="0"/>
          <w:numId w:val="9"/>
        </w:numPr>
        <w:jc w:val="both"/>
        <w:rPr>
          <w:rFonts w:hAnsi="標楷體"/>
        </w:rPr>
      </w:pPr>
      <w:r w:rsidRPr="0098140C">
        <w:rPr>
          <w:rFonts w:hAnsi="標楷體" w:hint="eastAsia"/>
        </w:rPr>
        <w:t>集中式特教班學生1人以上即可開班。</w:t>
      </w:r>
    </w:p>
    <w:p w:rsidR="00757D8B" w:rsidRPr="0098140C" w:rsidRDefault="00757D8B" w:rsidP="00757D8B">
      <w:pPr>
        <w:pStyle w:val="Default"/>
        <w:numPr>
          <w:ilvl w:val="0"/>
          <w:numId w:val="9"/>
        </w:numPr>
        <w:jc w:val="both"/>
        <w:rPr>
          <w:rFonts w:hAnsi="標楷體"/>
        </w:rPr>
      </w:pPr>
      <w:r w:rsidRPr="0098140C">
        <w:rPr>
          <w:rFonts w:hAnsi="標楷體" w:hint="eastAsia"/>
        </w:rPr>
        <w:t>教師配置：</w:t>
      </w:r>
    </w:p>
    <w:tbl>
      <w:tblPr>
        <w:tblStyle w:val="a3"/>
        <w:tblW w:w="0" w:type="auto"/>
        <w:tblLook w:val="04A0" w:firstRow="1" w:lastRow="0" w:firstColumn="1" w:lastColumn="0" w:noHBand="0" w:noVBand="1"/>
      </w:tblPr>
      <w:tblGrid>
        <w:gridCol w:w="2973"/>
        <w:gridCol w:w="2974"/>
        <w:gridCol w:w="2974"/>
      </w:tblGrid>
      <w:tr w:rsidR="00757D8B" w:rsidTr="002652AC">
        <w:tc>
          <w:tcPr>
            <w:tcW w:w="2973" w:type="dxa"/>
          </w:tcPr>
          <w:p w:rsidR="00757D8B" w:rsidRPr="00D72B89" w:rsidRDefault="00757D8B" w:rsidP="002652AC">
            <w:pPr>
              <w:autoSpaceDE w:val="0"/>
              <w:autoSpaceDN w:val="0"/>
              <w:adjustRightInd w:val="0"/>
              <w:jc w:val="center"/>
              <w:rPr>
                <w:rFonts w:ascii="標楷體" w:eastAsia="標楷體" w:cs="標楷體"/>
                <w:color w:val="000000"/>
                <w:kern w:val="0"/>
                <w:sz w:val="23"/>
                <w:szCs w:val="23"/>
              </w:rPr>
            </w:pPr>
            <w:r w:rsidRPr="00D72B89">
              <w:rPr>
                <w:rFonts w:ascii="標楷體" w:eastAsia="標楷體" w:cs="標楷體" w:hint="eastAsia"/>
                <w:color w:val="000000"/>
                <w:kern w:val="0"/>
                <w:sz w:val="23"/>
                <w:szCs w:val="23"/>
              </w:rPr>
              <w:t>學生人數</w:t>
            </w:r>
          </w:p>
        </w:tc>
        <w:tc>
          <w:tcPr>
            <w:tcW w:w="2974" w:type="dxa"/>
          </w:tcPr>
          <w:p w:rsidR="00757D8B" w:rsidRPr="00D72B89" w:rsidRDefault="00757D8B" w:rsidP="002652AC">
            <w:pPr>
              <w:autoSpaceDE w:val="0"/>
              <w:autoSpaceDN w:val="0"/>
              <w:adjustRightInd w:val="0"/>
              <w:jc w:val="center"/>
              <w:rPr>
                <w:rFonts w:ascii="標楷體" w:eastAsia="標楷體" w:cs="標楷體"/>
                <w:color w:val="000000"/>
                <w:kern w:val="0"/>
                <w:sz w:val="23"/>
                <w:szCs w:val="23"/>
              </w:rPr>
            </w:pPr>
            <w:r w:rsidRPr="00D72B89">
              <w:rPr>
                <w:rFonts w:ascii="標楷體" w:eastAsia="標楷體" w:cs="標楷體" w:hint="eastAsia"/>
                <w:color w:val="000000"/>
                <w:kern w:val="0"/>
                <w:sz w:val="23"/>
                <w:szCs w:val="23"/>
              </w:rPr>
              <w:t>核定教師數</w:t>
            </w:r>
          </w:p>
        </w:tc>
        <w:tc>
          <w:tcPr>
            <w:tcW w:w="2974" w:type="dxa"/>
          </w:tcPr>
          <w:p w:rsidR="00757D8B" w:rsidRPr="00D72B89" w:rsidRDefault="00757D8B" w:rsidP="002652AC">
            <w:pPr>
              <w:autoSpaceDE w:val="0"/>
              <w:autoSpaceDN w:val="0"/>
              <w:adjustRightInd w:val="0"/>
              <w:jc w:val="center"/>
              <w:rPr>
                <w:rFonts w:ascii="標楷體" w:eastAsia="標楷體" w:cs="標楷體"/>
                <w:color w:val="000000"/>
                <w:kern w:val="0"/>
                <w:sz w:val="23"/>
                <w:szCs w:val="23"/>
              </w:rPr>
            </w:pPr>
            <w:r w:rsidRPr="00D72B89">
              <w:rPr>
                <w:rFonts w:ascii="標楷體" w:eastAsia="標楷體" w:cs="標楷體" w:hint="eastAsia"/>
                <w:color w:val="000000"/>
                <w:kern w:val="0"/>
                <w:sz w:val="23"/>
                <w:szCs w:val="23"/>
              </w:rPr>
              <w:t>備註</w:t>
            </w:r>
          </w:p>
        </w:tc>
      </w:tr>
      <w:tr w:rsidR="00757D8B" w:rsidTr="002652AC">
        <w:tc>
          <w:tcPr>
            <w:tcW w:w="2973" w:type="dxa"/>
          </w:tcPr>
          <w:p w:rsidR="00757D8B" w:rsidRDefault="00757D8B" w:rsidP="002652AC">
            <w:pPr>
              <w:pStyle w:val="Default"/>
              <w:jc w:val="center"/>
              <w:rPr>
                <w:sz w:val="23"/>
                <w:szCs w:val="23"/>
              </w:rPr>
            </w:pPr>
            <w:r>
              <w:rPr>
                <w:rFonts w:hint="eastAsia"/>
                <w:sz w:val="23"/>
                <w:szCs w:val="23"/>
              </w:rPr>
              <w:t>1-5</w:t>
            </w:r>
          </w:p>
        </w:tc>
        <w:tc>
          <w:tcPr>
            <w:tcW w:w="2974" w:type="dxa"/>
          </w:tcPr>
          <w:p w:rsidR="00757D8B" w:rsidRDefault="00757D8B" w:rsidP="002652AC">
            <w:pPr>
              <w:pStyle w:val="Default"/>
              <w:jc w:val="center"/>
              <w:rPr>
                <w:sz w:val="23"/>
                <w:szCs w:val="23"/>
              </w:rPr>
            </w:pPr>
            <w:r>
              <w:rPr>
                <w:rFonts w:hint="eastAsia"/>
                <w:sz w:val="23"/>
                <w:szCs w:val="23"/>
              </w:rPr>
              <w:t>1</w:t>
            </w:r>
          </w:p>
        </w:tc>
        <w:tc>
          <w:tcPr>
            <w:tcW w:w="2974" w:type="dxa"/>
            <w:vMerge w:val="restart"/>
          </w:tcPr>
          <w:p w:rsidR="00757D8B" w:rsidRDefault="00757D8B" w:rsidP="002652AC">
            <w:pPr>
              <w:pStyle w:val="Default"/>
              <w:rPr>
                <w:sz w:val="23"/>
                <w:szCs w:val="23"/>
              </w:rPr>
            </w:pPr>
            <w:r>
              <w:rPr>
                <w:rFonts w:hint="eastAsia"/>
                <w:sz w:val="23"/>
                <w:szCs w:val="23"/>
              </w:rPr>
              <w:t>得視學生實際情形申請臨時</w:t>
            </w:r>
            <w:r w:rsidRPr="00E403C2">
              <w:rPr>
                <w:rFonts w:hint="eastAsia"/>
                <w:sz w:val="23"/>
                <w:szCs w:val="23"/>
              </w:rPr>
              <w:t>特</w:t>
            </w:r>
            <w:r>
              <w:rPr>
                <w:rFonts w:hint="eastAsia"/>
                <w:sz w:val="23"/>
                <w:szCs w:val="23"/>
              </w:rPr>
              <w:t>教學生助理員</w:t>
            </w:r>
          </w:p>
        </w:tc>
      </w:tr>
      <w:tr w:rsidR="00757D8B" w:rsidTr="002652AC">
        <w:tc>
          <w:tcPr>
            <w:tcW w:w="2973" w:type="dxa"/>
          </w:tcPr>
          <w:p w:rsidR="00757D8B" w:rsidRDefault="00757D8B" w:rsidP="002652AC">
            <w:pPr>
              <w:pStyle w:val="Default"/>
              <w:jc w:val="center"/>
              <w:rPr>
                <w:sz w:val="23"/>
                <w:szCs w:val="23"/>
              </w:rPr>
            </w:pPr>
            <w:r>
              <w:rPr>
                <w:rFonts w:hint="eastAsia"/>
                <w:sz w:val="23"/>
                <w:szCs w:val="23"/>
              </w:rPr>
              <w:t>6-10</w:t>
            </w:r>
          </w:p>
        </w:tc>
        <w:tc>
          <w:tcPr>
            <w:tcW w:w="2974" w:type="dxa"/>
          </w:tcPr>
          <w:p w:rsidR="00757D8B" w:rsidRDefault="00757D8B" w:rsidP="002652AC">
            <w:pPr>
              <w:pStyle w:val="Default"/>
              <w:jc w:val="center"/>
              <w:rPr>
                <w:sz w:val="23"/>
                <w:szCs w:val="23"/>
              </w:rPr>
            </w:pPr>
            <w:r>
              <w:rPr>
                <w:rFonts w:hint="eastAsia"/>
                <w:sz w:val="23"/>
                <w:szCs w:val="23"/>
              </w:rPr>
              <w:t>2</w:t>
            </w:r>
          </w:p>
        </w:tc>
        <w:tc>
          <w:tcPr>
            <w:tcW w:w="2974" w:type="dxa"/>
            <w:vMerge/>
          </w:tcPr>
          <w:p w:rsidR="00757D8B" w:rsidRDefault="00757D8B" w:rsidP="002652AC">
            <w:pPr>
              <w:pStyle w:val="Default"/>
              <w:jc w:val="center"/>
              <w:rPr>
                <w:sz w:val="23"/>
                <w:szCs w:val="23"/>
              </w:rPr>
            </w:pPr>
          </w:p>
        </w:tc>
      </w:tr>
      <w:tr w:rsidR="00757D8B" w:rsidTr="002652AC">
        <w:tc>
          <w:tcPr>
            <w:tcW w:w="2973" w:type="dxa"/>
          </w:tcPr>
          <w:p w:rsidR="00757D8B" w:rsidRDefault="00757D8B" w:rsidP="002652AC">
            <w:pPr>
              <w:pStyle w:val="Default"/>
              <w:jc w:val="center"/>
              <w:rPr>
                <w:sz w:val="23"/>
                <w:szCs w:val="23"/>
              </w:rPr>
            </w:pPr>
            <w:r>
              <w:rPr>
                <w:rFonts w:hint="eastAsia"/>
                <w:sz w:val="23"/>
                <w:szCs w:val="23"/>
              </w:rPr>
              <w:t>11-15</w:t>
            </w:r>
          </w:p>
        </w:tc>
        <w:tc>
          <w:tcPr>
            <w:tcW w:w="2974" w:type="dxa"/>
          </w:tcPr>
          <w:p w:rsidR="00757D8B" w:rsidRDefault="00757D8B" w:rsidP="002652AC">
            <w:pPr>
              <w:pStyle w:val="Default"/>
              <w:jc w:val="center"/>
              <w:rPr>
                <w:sz w:val="23"/>
                <w:szCs w:val="23"/>
              </w:rPr>
            </w:pPr>
            <w:r>
              <w:rPr>
                <w:rFonts w:hint="eastAsia"/>
                <w:sz w:val="23"/>
                <w:szCs w:val="23"/>
              </w:rPr>
              <w:t>3</w:t>
            </w:r>
          </w:p>
        </w:tc>
        <w:tc>
          <w:tcPr>
            <w:tcW w:w="2974" w:type="dxa"/>
            <w:vMerge/>
          </w:tcPr>
          <w:p w:rsidR="00757D8B" w:rsidRDefault="00757D8B" w:rsidP="002652AC">
            <w:pPr>
              <w:pStyle w:val="Default"/>
              <w:jc w:val="center"/>
              <w:rPr>
                <w:sz w:val="23"/>
                <w:szCs w:val="23"/>
              </w:rPr>
            </w:pPr>
          </w:p>
        </w:tc>
      </w:tr>
    </w:tbl>
    <w:p w:rsidR="00757D8B" w:rsidRDefault="00757D8B" w:rsidP="00757D8B">
      <w:pPr>
        <w:pStyle w:val="Default"/>
        <w:jc w:val="both"/>
        <w:rPr>
          <w:rFonts w:hAnsi="標楷體"/>
        </w:rPr>
      </w:pPr>
      <w:r w:rsidRPr="00AD512F">
        <w:rPr>
          <w:rFonts w:hAnsi="標楷體" w:hint="eastAsia"/>
        </w:rPr>
        <w:t xml:space="preserve">    </w:t>
      </w:r>
      <w:r>
        <w:rPr>
          <w:rFonts w:hAnsi="標楷體" w:hint="eastAsia"/>
        </w:rPr>
        <w:t xml:space="preserve">   </w:t>
      </w:r>
      <w:r w:rsidRPr="00E403C2">
        <w:rPr>
          <w:rFonts w:hAnsi="標楷體" w:hint="eastAsia"/>
        </w:rPr>
        <w:t>（二）分散式資源班</w:t>
      </w:r>
      <w:r>
        <w:rPr>
          <w:rFonts w:hAnsi="標楷體" w:hint="eastAsia"/>
        </w:rPr>
        <w:t>/巡迴輔導班</w:t>
      </w:r>
      <w:r w:rsidRPr="00E403C2">
        <w:rPr>
          <w:rFonts w:hAnsi="標楷體" w:hint="eastAsia"/>
        </w:rPr>
        <w:t>課後照顧專班</w:t>
      </w:r>
    </w:p>
    <w:p w:rsidR="00757D8B" w:rsidRDefault="00757D8B" w:rsidP="00757D8B">
      <w:pPr>
        <w:pStyle w:val="Default"/>
        <w:numPr>
          <w:ilvl w:val="0"/>
          <w:numId w:val="10"/>
        </w:numPr>
        <w:jc w:val="both"/>
        <w:rPr>
          <w:rFonts w:hAnsi="標楷體"/>
        </w:rPr>
      </w:pPr>
      <w:r w:rsidRPr="0098140C">
        <w:rPr>
          <w:rFonts w:hAnsi="標楷體" w:hint="eastAsia"/>
        </w:rPr>
        <w:t>若學生數未達最低開班人數者，得聯合鄰近學校規劃辦理。</w:t>
      </w:r>
    </w:p>
    <w:p w:rsidR="00757D8B" w:rsidRPr="003642FA" w:rsidRDefault="00757D8B" w:rsidP="00757D8B">
      <w:pPr>
        <w:pStyle w:val="Default"/>
        <w:numPr>
          <w:ilvl w:val="0"/>
          <w:numId w:val="10"/>
        </w:numPr>
        <w:jc w:val="both"/>
        <w:rPr>
          <w:rFonts w:hAnsi="標楷體"/>
        </w:rPr>
      </w:pPr>
      <w:r>
        <w:rPr>
          <w:rFonts w:hAnsi="標楷體" w:hint="eastAsia"/>
        </w:rPr>
        <w:t>教師配置</w:t>
      </w:r>
      <w:r>
        <w:rPr>
          <w:rFonts w:ascii="新細明體" w:eastAsia="新細明體" w:hAnsi="新細明體" w:hint="eastAsia"/>
        </w:rPr>
        <w:t>：</w:t>
      </w:r>
    </w:p>
    <w:tbl>
      <w:tblPr>
        <w:tblStyle w:val="a3"/>
        <w:tblW w:w="0" w:type="auto"/>
        <w:tblLook w:val="04A0" w:firstRow="1" w:lastRow="0" w:firstColumn="1" w:lastColumn="0" w:noHBand="0" w:noVBand="1"/>
      </w:tblPr>
      <w:tblGrid>
        <w:gridCol w:w="2973"/>
        <w:gridCol w:w="2974"/>
        <w:gridCol w:w="2974"/>
      </w:tblGrid>
      <w:tr w:rsidR="00757D8B" w:rsidTr="002652AC">
        <w:tc>
          <w:tcPr>
            <w:tcW w:w="2973" w:type="dxa"/>
          </w:tcPr>
          <w:p w:rsidR="00757D8B" w:rsidRPr="00D72B89" w:rsidRDefault="00757D8B" w:rsidP="002652AC">
            <w:pPr>
              <w:autoSpaceDE w:val="0"/>
              <w:autoSpaceDN w:val="0"/>
              <w:adjustRightInd w:val="0"/>
              <w:jc w:val="center"/>
              <w:rPr>
                <w:rFonts w:ascii="標楷體" w:eastAsia="標楷體" w:cs="標楷體"/>
                <w:color w:val="000000"/>
                <w:kern w:val="0"/>
                <w:sz w:val="23"/>
                <w:szCs w:val="23"/>
              </w:rPr>
            </w:pPr>
            <w:r w:rsidRPr="00D72B89">
              <w:rPr>
                <w:rFonts w:ascii="標楷體" w:eastAsia="標楷體" w:cs="標楷體" w:hint="eastAsia"/>
                <w:color w:val="000000"/>
                <w:kern w:val="0"/>
                <w:sz w:val="23"/>
                <w:szCs w:val="23"/>
              </w:rPr>
              <w:t>學生人數</w:t>
            </w:r>
          </w:p>
        </w:tc>
        <w:tc>
          <w:tcPr>
            <w:tcW w:w="2974" w:type="dxa"/>
          </w:tcPr>
          <w:p w:rsidR="00757D8B" w:rsidRPr="00D72B89" w:rsidRDefault="00757D8B" w:rsidP="002652AC">
            <w:pPr>
              <w:autoSpaceDE w:val="0"/>
              <w:autoSpaceDN w:val="0"/>
              <w:adjustRightInd w:val="0"/>
              <w:jc w:val="center"/>
              <w:rPr>
                <w:rFonts w:ascii="標楷體" w:eastAsia="標楷體" w:cs="標楷體"/>
                <w:color w:val="000000"/>
                <w:kern w:val="0"/>
                <w:sz w:val="23"/>
                <w:szCs w:val="23"/>
              </w:rPr>
            </w:pPr>
            <w:r w:rsidRPr="00D72B89">
              <w:rPr>
                <w:rFonts w:ascii="標楷體" w:eastAsia="標楷體" w:cs="標楷體" w:hint="eastAsia"/>
                <w:color w:val="000000"/>
                <w:kern w:val="0"/>
                <w:sz w:val="23"/>
                <w:szCs w:val="23"/>
              </w:rPr>
              <w:t>核定教師數</w:t>
            </w:r>
          </w:p>
        </w:tc>
        <w:tc>
          <w:tcPr>
            <w:tcW w:w="2974" w:type="dxa"/>
          </w:tcPr>
          <w:p w:rsidR="00757D8B" w:rsidRPr="00D72B89" w:rsidRDefault="00757D8B" w:rsidP="002652AC">
            <w:pPr>
              <w:autoSpaceDE w:val="0"/>
              <w:autoSpaceDN w:val="0"/>
              <w:adjustRightInd w:val="0"/>
              <w:jc w:val="center"/>
              <w:rPr>
                <w:rFonts w:ascii="標楷體" w:eastAsia="標楷體" w:cs="標楷體"/>
                <w:color w:val="000000"/>
                <w:kern w:val="0"/>
                <w:sz w:val="23"/>
                <w:szCs w:val="23"/>
              </w:rPr>
            </w:pPr>
            <w:r w:rsidRPr="00D72B89">
              <w:rPr>
                <w:rFonts w:ascii="標楷體" w:eastAsia="標楷體" w:cs="標楷體" w:hint="eastAsia"/>
                <w:color w:val="000000"/>
                <w:kern w:val="0"/>
                <w:sz w:val="23"/>
                <w:szCs w:val="23"/>
              </w:rPr>
              <w:t>備註</w:t>
            </w:r>
          </w:p>
        </w:tc>
      </w:tr>
      <w:tr w:rsidR="00757D8B" w:rsidTr="002652AC">
        <w:tc>
          <w:tcPr>
            <w:tcW w:w="2973" w:type="dxa"/>
          </w:tcPr>
          <w:p w:rsidR="00757D8B" w:rsidRDefault="00757D8B" w:rsidP="002652AC">
            <w:pPr>
              <w:pStyle w:val="Default"/>
              <w:jc w:val="center"/>
              <w:rPr>
                <w:sz w:val="23"/>
                <w:szCs w:val="23"/>
              </w:rPr>
            </w:pPr>
            <w:r>
              <w:rPr>
                <w:rFonts w:hint="eastAsia"/>
                <w:sz w:val="23"/>
                <w:szCs w:val="23"/>
              </w:rPr>
              <w:t>跨區後報名人數未達6人</w:t>
            </w:r>
          </w:p>
        </w:tc>
        <w:tc>
          <w:tcPr>
            <w:tcW w:w="2974" w:type="dxa"/>
          </w:tcPr>
          <w:p w:rsidR="00757D8B" w:rsidRPr="00E44C11" w:rsidRDefault="00757D8B" w:rsidP="002652AC">
            <w:pPr>
              <w:pStyle w:val="Default"/>
              <w:jc w:val="center"/>
              <w:rPr>
                <w:sz w:val="23"/>
                <w:szCs w:val="23"/>
              </w:rPr>
            </w:pPr>
            <w:r>
              <w:rPr>
                <w:rFonts w:hint="eastAsia"/>
                <w:sz w:val="23"/>
                <w:szCs w:val="23"/>
              </w:rPr>
              <w:t>不開班</w:t>
            </w:r>
          </w:p>
        </w:tc>
        <w:tc>
          <w:tcPr>
            <w:tcW w:w="2974" w:type="dxa"/>
            <w:vMerge w:val="restart"/>
          </w:tcPr>
          <w:p w:rsidR="00757D8B" w:rsidRDefault="00757D8B" w:rsidP="002652AC">
            <w:pPr>
              <w:pStyle w:val="Default"/>
              <w:rPr>
                <w:sz w:val="23"/>
                <w:szCs w:val="23"/>
              </w:rPr>
            </w:pPr>
            <w:r>
              <w:rPr>
                <w:rFonts w:hint="eastAsia"/>
                <w:sz w:val="23"/>
                <w:szCs w:val="23"/>
              </w:rPr>
              <w:t>中度以上之學生每招收1人視同2人計算</w:t>
            </w:r>
          </w:p>
        </w:tc>
      </w:tr>
      <w:tr w:rsidR="00757D8B" w:rsidTr="002652AC">
        <w:tc>
          <w:tcPr>
            <w:tcW w:w="2973" w:type="dxa"/>
          </w:tcPr>
          <w:p w:rsidR="00757D8B" w:rsidRDefault="00757D8B" w:rsidP="002652AC">
            <w:pPr>
              <w:pStyle w:val="Default"/>
              <w:jc w:val="center"/>
              <w:rPr>
                <w:sz w:val="23"/>
                <w:szCs w:val="23"/>
              </w:rPr>
            </w:pPr>
            <w:r>
              <w:rPr>
                <w:rFonts w:hint="eastAsia"/>
                <w:sz w:val="23"/>
                <w:szCs w:val="23"/>
              </w:rPr>
              <w:t>6-10</w:t>
            </w:r>
          </w:p>
        </w:tc>
        <w:tc>
          <w:tcPr>
            <w:tcW w:w="2974" w:type="dxa"/>
          </w:tcPr>
          <w:p w:rsidR="00757D8B" w:rsidRDefault="00757D8B" w:rsidP="002652AC">
            <w:pPr>
              <w:pStyle w:val="Default"/>
              <w:jc w:val="center"/>
              <w:rPr>
                <w:sz w:val="23"/>
                <w:szCs w:val="23"/>
              </w:rPr>
            </w:pPr>
            <w:r>
              <w:rPr>
                <w:rFonts w:hint="eastAsia"/>
                <w:sz w:val="23"/>
                <w:szCs w:val="23"/>
              </w:rPr>
              <w:t>2</w:t>
            </w:r>
          </w:p>
        </w:tc>
        <w:tc>
          <w:tcPr>
            <w:tcW w:w="2974" w:type="dxa"/>
            <w:vMerge/>
          </w:tcPr>
          <w:p w:rsidR="00757D8B" w:rsidRDefault="00757D8B" w:rsidP="002652AC">
            <w:pPr>
              <w:pStyle w:val="Default"/>
              <w:jc w:val="center"/>
              <w:rPr>
                <w:sz w:val="23"/>
                <w:szCs w:val="23"/>
              </w:rPr>
            </w:pPr>
          </w:p>
        </w:tc>
      </w:tr>
      <w:tr w:rsidR="00757D8B" w:rsidTr="002652AC">
        <w:tc>
          <w:tcPr>
            <w:tcW w:w="2973" w:type="dxa"/>
          </w:tcPr>
          <w:p w:rsidR="00757D8B" w:rsidRDefault="00757D8B" w:rsidP="002652AC">
            <w:pPr>
              <w:pStyle w:val="Default"/>
              <w:jc w:val="center"/>
              <w:rPr>
                <w:sz w:val="23"/>
                <w:szCs w:val="23"/>
              </w:rPr>
            </w:pPr>
            <w:r>
              <w:rPr>
                <w:rFonts w:hint="eastAsia"/>
                <w:sz w:val="23"/>
                <w:szCs w:val="23"/>
              </w:rPr>
              <w:t>11-15</w:t>
            </w:r>
          </w:p>
        </w:tc>
        <w:tc>
          <w:tcPr>
            <w:tcW w:w="2974" w:type="dxa"/>
          </w:tcPr>
          <w:p w:rsidR="00757D8B" w:rsidRDefault="00757D8B" w:rsidP="002652AC">
            <w:pPr>
              <w:pStyle w:val="Default"/>
              <w:jc w:val="center"/>
              <w:rPr>
                <w:sz w:val="23"/>
                <w:szCs w:val="23"/>
              </w:rPr>
            </w:pPr>
            <w:r>
              <w:rPr>
                <w:rFonts w:hint="eastAsia"/>
                <w:sz w:val="23"/>
                <w:szCs w:val="23"/>
              </w:rPr>
              <w:t>3</w:t>
            </w:r>
          </w:p>
        </w:tc>
        <w:tc>
          <w:tcPr>
            <w:tcW w:w="2974" w:type="dxa"/>
            <w:vMerge/>
          </w:tcPr>
          <w:p w:rsidR="00757D8B" w:rsidRDefault="00757D8B" w:rsidP="002652AC">
            <w:pPr>
              <w:pStyle w:val="Default"/>
              <w:jc w:val="center"/>
              <w:rPr>
                <w:sz w:val="23"/>
                <w:szCs w:val="23"/>
              </w:rPr>
            </w:pPr>
          </w:p>
        </w:tc>
      </w:tr>
    </w:tbl>
    <w:p w:rsidR="00757D8B" w:rsidRDefault="00757D8B" w:rsidP="00757D8B">
      <w:pPr>
        <w:pStyle w:val="Default"/>
        <w:ind w:left="991" w:hangingChars="413" w:hanging="991"/>
        <w:jc w:val="both"/>
        <w:rPr>
          <w:rFonts w:hAnsi="標楷體"/>
        </w:rPr>
      </w:pPr>
      <w:r>
        <w:rPr>
          <w:rFonts w:hAnsi="標楷體" w:hint="eastAsia"/>
        </w:rPr>
        <w:t xml:space="preserve">    二</w:t>
      </w:r>
      <w:r>
        <w:rPr>
          <w:rFonts w:ascii="新細明體" w:eastAsia="新細明體" w:hAnsi="新細明體" w:hint="eastAsia"/>
        </w:rPr>
        <w:t>、</w:t>
      </w:r>
      <w:r w:rsidRPr="00DD40A6">
        <w:rPr>
          <w:rFonts w:hAnsi="標楷體" w:hint="eastAsia"/>
        </w:rPr>
        <w:t>就讀普通班學生以參加原班之課後照顧為原則，</w:t>
      </w:r>
      <w:r>
        <w:rPr>
          <w:rFonts w:hAnsi="標楷體" w:hint="eastAsia"/>
        </w:rPr>
        <w:t>倘集中式特教班課後仍有名額且經評估該生活自理困難或嚴重情緒行為問題者，始得合班。</w:t>
      </w:r>
    </w:p>
    <w:p w:rsidR="00757D8B" w:rsidRPr="00DD40A6" w:rsidRDefault="00757D8B" w:rsidP="00757D8B">
      <w:pPr>
        <w:pStyle w:val="Default"/>
        <w:ind w:left="991" w:hangingChars="413" w:hanging="991"/>
        <w:jc w:val="both"/>
        <w:rPr>
          <w:rFonts w:hAnsi="標楷體"/>
        </w:rPr>
      </w:pPr>
    </w:p>
    <w:p w:rsidR="00757D8B" w:rsidRPr="00EE408E" w:rsidRDefault="00757D8B" w:rsidP="00757D8B">
      <w:pPr>
        <w:pStyle w:val="Default"/>
        <w:jc w:val="both"/>
        <w:rPr>
          <w:rFonts w:hAnsi="標楷體"/>
        </w:rPr>
      </w:pPr>
      <w:r>
        <w:rPr>
          <w:rFonts w:hAnsi="標楷體" w:hint="eastAsia"/>
        </w:rPr>
        <w:t>陸</w:t>
      </w:r>
      <w:r w:rsidRPr="00EE408E">
        <w:rPr>
          <w:rFonts w:hAnsi="標楷體" w:hint="eastAsia"/>
        </w:rPr>
        <w:t>、服務內容</w:t>
      </w:r>
      <w:r w:rsidRPr="00EE408E">
        <w:rPr>
          <w:rFonts w:hAnsi="標楷體"/>
        </w:rPr>
        <w:t xml:space="preserve"> </w:t>
      </w:r>
    </w:p>
    <w:p w:rsidR="00757D8B" w:rsidRDefault="00757D8B" w:rsidP="00757D8B">
      <w:pPr>
        <w:pStyle w:val="Default"/>
        <w:ind w:leftChars="236" w:left="566"/>
        <w:jc w:val="both"/>
        <w:rPr>
          <w:rFonts w:hAnsi="標楷體" w:cstheme="minorBidi"/>
          <w:color w:val="auto"/>
          <w:kern w:val="2"/>
        </w:rPr>
      </w:pPr>
      <w:r w:rsidRPr="00261FCD">
        <w:rPr>
          <w:rFonts w:hAnsi="標楷體" w:hint="eastAsia"/>
        </w:rPr>
        <w:t>以身心障礙學生日常生活自理及社會適應技能訓練為主，安排日常生活照顧、作業指導、閱讀或說故事、美術與勞作、體能及團體活動等課程。</w:t>
      </w:r>
    </w:p>
    <w:p w:rsidR="00757D8B" w:rsidRPr="00EE408E" w:rsidRDefault="00757D8B" w:rsidP="00757D8B">
      <w:pPr>
        <w:pStyle w:val="Default"/>
        <w:ind w:left="567"/>
        <w:jc w:val="both"/>
        <w:rPr>
          <w:rFonts w:hAnsi="標楷體"/>
        </w:rPr>
      </w:pPr>
    </w:p>
    <w:p w:rsidR="00757D8B" w:rsidRPr="009329FB" w:rsidRDefault="00757D8B" w:rsidP="00757D8B">
      <w:pPr>
        <w:jc w:val="both"/>
        <w:rPr>
          <w:rFonts w:ascii="標楷體" w:eastAsia="標楷體" w:hAnsi="標楷體"/>
          <w:szCs w:val="24"/>
        </w:rPr>
      </w:pPr>
      <w:r>
        <w:rPr>
          <w:rFonts w:ascii="標楷體" w:eastAsia="標楷體" w:hAnsi="標楷體" w:hint="eastAsia"/>
          <w:szCs w:val="24"/>
        </w:rPr>
        <w:t>柒</w:t>
      </w:r>
      <w:r w:rsidRPr="009329FB">
        <w:rPr>
          <w:rFonts w:ascii="標楷體" w:eastAsia="標楷體" w:hAnsi="標楷體" w:hint="eastAsia"/>
          <w:szCs w:val="24"/>
        </w:rPr>
        <w:t>、實施</w:t>
      </w:r>
      <w:r w:rsidR="001978C7">
        <w:rPr>
          <w:rFonts w:ascii="標楷體" w:eastAsia="標楷體" w:hAnsi="標楷體" w:hint="eastAsia"/>
          <w:szCs w:val="24"/>
        </w:rPr>
        <w:t>期程</w:t>
      </w:r>
      <w:r w:rsidR="001978C7">
        <w:rPr>
          <w:rFonts w:ascii="新細明體" w:eastAsia="新細明體" w:hAnsi="新細明體" w:hint="eastAsia"/>
          <w:szCs w:val="24"/>
        </w:rPr>
        <w:t>、</w:t>
      </w:r>
      <w:r w:rsidRPr="009329FB">
        <w:rPr>
          <w:rFonts w:ascii="標楷體" w:eastAsia="標楷體" w:hAnsi="標楷體" w:hint="eastAsia"/>
          <w:szCs w:val="24"/>
        </w:rPr>
        <w:t>時間及地點</w:t>
      </w:r>
      <w:r w:rsidRPr="009329FB">
        <w:rPr>
          <w:rFonts w:ascii="標楷體" w:eastAsia="標楷體" w:hAnsi="標楷體"/>
          <w:szCs w:val="24"/>
        </w:rPr>
        <w:t xml:space="preserve"> </w:t>
      </w:r>
    </w:p>
    <w:p w:rsidR="00757D8B" w:rsidRPr="009329FB" w:rsidRDefault="00757D8B" w:rsidP="00757D8B">
      <w:pPr>
        <w:jc w:val="both"/>
        <w:rPr>
          <w:rFonts w:ascii="標楷體" w:eastAsia="標楷體" w:hAnsi="標楷體"/>
          <w:szCs w:val="24"/>
        </w:rPr>
      </w:pPr>
      <w:r>
        <w:rPr>
          <w:rFonts w:ascii="標楷體" w:eastAsia="標楷體" w:hAnsi="標楷體" w:hint="eastAsia"/>
          <w:szCs w:val="24"/>
        </w:rPr>
        <w:t xml:space="preserve">    一、</w:t>
      </w:r>
      <w:r w:rsidR="008F0713">
        <w:rPr>
          <w:rFonts w:ascii="標楷體" w:eastAsia="標楷體" w:hAnsi="標楷體" w:hint="eastAsia"/>
          <w:szCs w:val="24"/>
        </w:rPr>
        <w:t>實施期程</w:t>
      </w:r>
      <w:r w:rsidR="008F0713">
        <w:rPr>
          <w:rFonts w:ascii="新細明體" w:eastAsia="新細明體" w:hAnsi="新細明體" w:hint="eastAsia"/>
          <w:szCs w:val="24"/>
        </w:rPr>
        <w:t>：</w:t>
      </w:r>
      <w:r w:rsidR="008F0713" w:rsidRPr="003A2159">
        <w:rPr>
          <w:rFonts w:ascii="標楷體" w:eastAsia="標楷體" w:hAnsi="標楷體" w:cs="新細明體" w:hint="eastAsia"/>
          <w:kern w:val="0"/>
          <w:szCs w:val="24"/>
        </w:rPr>
        <w:t>109年</w:t>
      </w:r>
      <w:r w:rsidR="008F0713">
        <w:rPr>
          <w:rFonts w:ascii="標楷體" w:eastAsia="標楷體" w:hAnsi="標楷體" w:cs="新細明體" w:hint="eastAsia"/>
          <w:kern w:val="0"/>
          <w:szCs w:val="24"/>
        </w:rPr>
        <w:t>10</w:t>
      </w:r>
      <w:r w:rsidR="008F0713" w:rsidRPr="003A2159">
        <w:rPr>
          <w:rFonts w:ascii="標楷體" w:eastAsia="標楷體" w:hAnsi="標楷體" w:cs="新細明體" w:hint="eastAsia"/>
          <w:kern w:val="0"/>
          <w:szCs w:val="24"/>
        </w:rPr>
        <w:t>月</w:t>
      </w:r>
      <w:r w:rsidR="008F0713">
        <w:rPr>
          <w:rFonts w:ascii="標楷體" w:eastAsia="標楷體" w:hAnsi="標楷體" w:cs="新細明體" w:hint="eastAsia"/>
          <w:kern w:val="0"/>
          <w:szCs w:val="24"/>
        </w:rPr>
        <w:t>5</w:t>
      </w:r>
      <w:r w:rsidR="008F0713" w:rsidRPr="003A2159">
        <w:rPr>
          <w:rFonts w:ascii="標楷體" w:eastAsia="標楷體" w:hAnsi="標楷體" w:cs="新細明體" w:hint="eastAsia"/>
          <w:kern w:val="0"/>
          <w:szCs w:val="24"/>
        </w:rPr>
        <w:t>日至</w:t>
      </w:r>
      <w:r w:rsidR="008F0713">
        <w:rPr>
          <w:rFonts w:ascii="標楷體" w:eastAsia="標楷體" w:hAnsi="標楷體" w:cs="新細明體" w:hint="eastAsia"/>
          <w:kern w:val="0"/>
          <w:szCs w:val="24"/>
        </w:rPr>
        <w:t>110</w:t>
      </w:r>
      <w:r w:rsidR="008F0713" w:rsidRPr="003A2159">
        <w:rPr>
          <w:rFonts w:ascii="標楷體" w:eastAsia="標楷體" w:hAnsi="標楷體" w:cs="新細明體" w:hint="eastAsia"/>
          <w:kern w:val="0"/>
          <w:szCs w:val="24"/>
        </w:rPr>
        <w:t>年</w:t>
      </w:r>
      <w:r w:rsidR="008F0713">
        <w:rPr>
          <w:rFonts w:ascii="標楷體" w:eastAsia="標楷體" w:hAnsi="標楷體" w:cs="新細明體" w:hint="eastAsia"/>
          <w:kern w:val="0"/>
          <w:szCs w:val="24"/>
        </w:rPr>
        <w:t>6</w:t>
      </w:r>
      <w:r w:rsidR="008F0713" w:rsidRPr="003A2159">
        <w:rPr>
          <w:rFonts w:ascii="標楷體" w:eastAsia="標楷體" w:hAnsi="標楷體" w:cs="新細明體" w:hint="eastAsia"/>
          <w:kern w:val="0"/>
          <w:szCs w:val="24"/>
        </w:rPr>
        <w:t>月</w:t>
      </w:r>
      <w:r w:rsidR="008F0713">
        <w:rPr>
          <w:rFonts w:ascii="標楷體" w:eastAsia="標楷體" w:hAnsi="標楷體" w:cs="新細明體" w:hint="eastAsia"/>
          <w:kern w:val="0"/>
          <w:szCs w:val="24"/>
        </w:rPr>
        <w:t>30</w:t>
      </w:r>
      <w:r w:rsidR="008F0713" w:rsidRPr="003A2159">
        <w:rPr>
          <w:rFonts w:ascii="標楷體" w:eastAsia="標楷體" w:hAnsi="標楷體" w:cs="新細明體" w:hint="eastAsia"/>
          <w:kern w:val="0"/>
          <w:szCs w:val="24"/>
        </w:rPr>
        <w:t>日</w:t>
      </w:r>
      <w:r w:rsidRPr="009329FB">
        <w:rPr>
          <w:rFonts w:ascii="標楷體" w:eastAsia="標楷體" w:hAnsi="標楷體" w:hint="eastAsia"/>
          <w:szCs w:val="24"/>
        </w:rPr>
        <w:t>，週一至週五</w:t>
      </w:r>
      <w:r w:rsidR="008F0713">
        <w:rPr>
          <w:rFonts w:ascii="標楷體" w:eastAsia="標楷體" w:hAnsi="標楷體" w:hint="eastAsia"/>
          <w:szCs w:val="24"/>
        </w:rPr>
        <w:t>放學後實施。</w:t>
      </w:r>
      <w:r w:rsidRPr="009329FB">
        <w:rPr>
          <w:rFonts w:ascii="標楷體" w:eastAsia="標楷體" w:hAnsi="標楷體"/>
          <w:szCs w:val="24"/>
        </w:rPr>
        <w:t xml:space="preserve"> </w:t>
      </w:r>
    </w:p>
    <w:p w:rsidR="00757D8B" w:rsidRDefault="00757D8B" w:rsidP="00757D8B">
      <w:pPr>
        <w:jc w:val="both"/>
        <w:rPr>
          <w:rFonts w:ascii="標楷體" w:eastAsia="標楷體" w:hAnsi="標楷體"/>
          <w:szCs w:val="24"/>
        </w:rPr>
      </w:pPr>
      <w:r>
        <w:rPr>
          <w:rFonts w:ascii="標楷體" w:eastAsia="標楷體" w:hAnsi="標楷體" w:hint="eastAsia"/>
          <w:szCs w:val="24"/>
        </w:rPr>
        <w:lastRenderedPageBreak/>
        <w:t xml:space="preserve">    二、實施</w:t>
      </w:r>
      <w:r w:rsidRPr="009329FB">
        <w:rPr>
          <w:rFonts w:ascii="標楷體" w:eastAsia="標楷體" w:hAnsi="標楷體" w:hint="eastAsia"/>
          <w:szCs w:val="24"/>
        </w:rPr>
        <w:t>時間：</w:t>
      </w:r>
      <w:r>
        <w:rPr>
          <w:rFonts w:ascii="標楷體" w:eastAsia="標楷體" w:hAnsi="標楷體"/>
          <w:szCs w:val="24"/>
        </w:rPr>
        <w:t xml:space="preserve"> </w:t>
      </w:r>
    </w:p>
    <w:p w:rsidR="00757D8B" w:rsidRPr="00694EC7" w:rsidRDefault="00757D8B" w:rsidP="00757D8B">
      <w:pPr>
        <w:jc w:val="both"/>
        <w:rPr>
          <w:rFonts w:ascii="標楷體" w:eastAsia="標楷體" w:hAnsi="標楷體"/>
          <w:szCs w:val="24"/>
        </w:rPr>
      </w:pPr>
      <w:r>
        <w:rPr>
          <w:rFonts w:ascii="標楷體" w:eastAsia="標楷體" w:hAnsi="標楷體" w:hint="eastAsia"/>
          <w:szCs w:val="24"/>
        </w:rPr>
        <w:t xml:space="preserve">       （一）課輔時段</w:t>
      </w:r>
      <w:r w:rsidRPr="00694EC7">
        <w:rPr>
          <w:rFonts w:ascii="標楷體" w:eastAsia="標楷體" w:hAnsi="標楷體" w:hint="eastAsia"/>
          <w:szCs w:val="24"/>
        </w:rPr>
        <w:t>：下午</w:t>
      </w:r>
      <w:r w:rsidRPr="00694EC7">
        <w:rPr>
          <w:rFonts w:ascii="標楷體" w:eastAsia="標楷體" w:hAnsi="標楷體"/>
          <w:szCs w:val="24"/>
        </w:rPr>
        <w:t>13:00-16:0</w:t>
      </w:r>
      <w:r w:rsidRPr="00694EC7">
        <w:rPr>
          <w:rFonts w:ascii="標楷體" w:eastAsia="標楷體" w:hAnsi="標楷體" w:hint="eastAsia"/>
          <w:szCs w:val="24"/>
        </w:rPr>
        <w:t>0</w:t>
      </w:r>
    </w:p>
    <w:p w:rsidR="00757D8B" w:rsidRPr="00694EC7" w:rsidRDefault="00757D8B" w:rsidP="00757D8B">
      <w:pPr>
        <w:jc w:val="both"/>
        <w:rPr>
          <w:rFonts w:ascii="標楷體" w:eastAsia="標楷體" w:hAnsi="標楷體"/>
          <w:szCs w:val="24"/>
        </w:rPr>
      </w:pPr>
      <w:r w:rsidRPr="00694EC7">
        <w:rPr>
          <w:rFonts w:ascii="標楷體" w:eastAsia="標楷體" w:hAnsi="標楷體" w:hint="eastAsia"/>
          <w:szCs w:val="24"/>
        </w:rPr>
        <w:t xml:space="preserve">       （二）保育時段：下午16:00-17:30</w:t>
      </w:r>
    </w:p>
    <w:p w:rsidR="00757D8B" w:rsidRDefault="00757D8B" w:rsidP="00757D8B">
      <w:pPr>
        <w:ind w:leftChars="1" w:left="991" w:hangingChars="412" w:hanging="989"/>
        <w:jc w:val="both"/>
        <w:rPr>
          <w:rFonts w:ascii="標楷體" w:eastAsia="標楷體" w:hAnsi="標楷體"/>
          <w:szCs w:val="24"/>
        </w:rPr>
      </w:pPr>
      <w:r>
        <w:rPr>
          <w:rFonts w:ascii="標楷體" w:eastAsia="標楷體" w:hAnsi="標楷體" w:hint="eastAsia"/>
          <w:szCs w:val="24"/>
        </w:rPr>
        <w:t xml:space="preserve">    三、實施</w:t>
      </w:r>
      <w:r w:rsidRPr="009329FB">
        <w:rPr>
          <w:rFonts w:ascii="標楷體" w:eastAsia="標楷體" w:hAnsi="標楷體" w:hint="eastAsia"/>
          <w:szCs w:val="24"/>
        </w:rPr>
        <w:t>地點：</w:t>
      </w:r>
    </w:p>
    <w:p w:rsidR="00757D8B" w:rsidRPr="009329FB" w:rsidRDefault="00757D8B" w:rsidP="00757D8B">
      <w:pPr>
        <w:ind w:leftChars="1" w:left="991" w:hangingChars="412" w:hanging="989"/>
        <w:jc w:val="both"/>
        <w:rPr>
          <w:rFonts w:ascii="標楷體" w:eastAsia="標楷體" w:hAnsi="標楷體"/>
          <w:szCs w:val="24"/>
        </w:rPr>
      </w:pPr>
      <w:r>
        <w:rPr>
          <w:rFonts w:ascii="標楷體" w:eastAsia="標楷體" w:hAnsi="標楷體" w:hint="eastAsia"/>
          <w:szCs w:val="24"/>
        </w:rPr>
        <w:t xml:space="preserve">        於學校適當地點；集中式特教班或普通班上課時間，不得安排於原班接受課後照顧服務。</w:t>
      </w:r>
    </w:p>
    <w:p w:rsidR="00757D8B" w:rsidRPr="00AC0B25" w:rsidRDefault="00757D8B" w:rsidP="00757D8B">
      <w:pPr>
        <w:ind w:leftChars="236" w:left="566"/>
        <w:jc w:val="both"/>
        <w:rPr>
          <w:rFonts w:ascii="標楷體" w:eastAsia="標楷體" w:hAnsi="標楷體"/>
          <w:szCs w:val="24"/>
        </w:rPr>
      </w:pPr>
    </w:p>
    <w:p w:rsidR="00757D8B" w:rsidRDefault="00757D8B" w:rsidP="00757D8B">
      <w:pPr>
        <w:jc w:val="both"/>
        <w:rPr>
          <w:rFonts w:ascii="新細明體" w:eastAsia="新細明體" w:hAnsi="新細明體"/>
          <w:szCs w:val="24"/>
        </w:rPr>
      </w:pPr>
      <w:r>
        <w:rPr>
          <w:rFonts w:ascii="標楷體" w:eastAsia="標楷體" w:hAnsi="標楷體" w:hint="eastAsia"/>
          <w:szCs w:val="24"/>
        </w:rPr>
        <w:t>捌</w:t>
      </w:r>
      <w:r>
        <w:rPr>
          <w:rFonts w:ascii="新細明體" w:eastAsia="新細明體" w:hAnsi="新細明體" w:hint="eastAsia"/>
          <w:szCs w:val="24"/>
        </w:rPr>
        <w:t>、</w:t>
      </w:r>
      <w:r>
        <w:rPr>
          <w:rFonts w:ascii="標楷體" w:eastAsia="標楷體" w:hAnsi="標楷體" w:hint="eastAsia"/>
          <w:szCs w:val="24"/>
        </w:rPr>
        <w:t>師資</w:t>
      </w:r>
      <w:r>
        <w:rPr>
          <w:rFonts w:ascii="微軟正黑體" w:eastAsia="微軟正黑體" w:hAnsi="微軟正黑體" w:hint="eastAsia"/>
          <w:szCs w:val="24"/>
        </w:rPr>
        <w:t>（</w:t>
      </w:r>
      <w:r>
        <w:rPr>
          <w:rFonts w:ascii="標楷體" w:eastAsia="標楷體" w:hAnsi="標楷體" w:hint="eastAsia"/>
          <w:szCs w:val="24"/>
        </w:rPr>
        <w:t>請依下列順序遴聘師資</w:t>
      </w:r>
      <w:r>
        <w:rPr>
          <w:rFonts w:ascii="微軟正黑體" w:eastAsia="微軟正黑體" w:hAnsi="微軟正黑體" w:hint="eastAsia"/>
          <w:szCs w:val="24"/>
        </w:rPr>
        <w:t>）</w:t>
      </w:r>
    </w:p>
    <w:p w:rsidR="00757D8B" w:rsidRPr="00290B98" w:rsidRDefault="00757D8B" w:rsidP="00757D8B">
      <w:pPr>
        <w:jc w:val="both"/>
        <w:rPr>
          <w:rFonts w:ascii="標楷體" w:eastAsia="標楷體" w:hAnsi="標楷體"/>
          <w:szCs w:val="24"/>
        </w:rPr>
      </w:pPr>
      <w:r w:rsidRPr="004E40E5">
        <w:rPr>
          <w:rFonts w:ascii="標楷體" w:eastAsia="標楷體" w:hAnsi="標楷體" w:hint="eastAsia"/>
          <w:szCs w:val="24"/>
        </w:rPr>
        <w:t xml:space="preserve"> </w:t>
      </w:r>
      <w:r w:rsidRPr="00290B98">
        <w:rPr>
          <w:rFonts w:ascii="標楷體" w:eastAsia="標楷體" w:hAnsi="標楷體" w:hint="eastAsia"/>
          <w:szCs w:val="24"/>
        </w:rPr>
        <w:t xml:space="preserve">   一、</w:t>
      </w:r>
      <w:r>
        <w:rPr>
          <w:rFonts w:ascii="標楷體" w:eastAsia="標楷體" w:hAnsi="標楷體" w:hint="eastAsia"/>
          <w:szCs w:val="24"/>
        </w:rPr>
        <w:t>校內</w:t>
      </w:r>
      <w:r>
        <w:rPr>
          <w:rFonts w:ascii="新細明體" w:eastAsia="新細明體" w:hAnsi="新細明體" w:hint="eastAsia"/>
          <w:szCs w:val="24"/>
        </w:rPr>
        <w:t>、</w:t>
      </w:r>
      <w:r>
        <w:rPr>
          <w:rFonts w:ascii="標楷體" w:eastAsia="標楷體" w:hAnsi="標楷體" w:hint="eastAsia"/>
          <w:szCs w:val="24"/>
        </w:rPr>
        <w:t>外</w:t>
      </w:r>
      <w:r w:rsidRPr="00290B98">
        <w:rPr>
          <w:rFonts w:ascii="標楷體" w:eastAsia="標楷體" w:hAnsi="標楷體" w:hint="eastAsia"/>
          <w:szCs w:val="24"/>
        </w:rPr>
        <w:t>特殊教育合格教師</w:t>
      </w:r>
    </w:p>
    <w:p w:rsidR="00757D8B" w:rsidRPr="00290B98" w:rsidRDefault="00757D8B" w:rsidP="00757D8B">
      <w:pPr>
        <w:jc w:val="both"/>
        <w:rPr>
          <w:rFonts w:ascii="標楷體" w:eastAsia="標楷體" w:hAnsi="標楷體"/>
          <w:szCs w:val="24"/>
        </w:rPr>
      </w:pPr>
      <w:r w:rsidRPr="00290B98">
        <w:rPr>
          <w:rFonts w:ascii="標楷體" w:eastAsia="標楷體" w:hAnsi="標楷體" w:hint="eastAsia"/>
          <w:szCs w:val="24"/>
        </w:rPr>
        <w:t xml:space="preserve">    二、校內教師含代理、代課教師</w:t>
      </w:r>
    </w:p>
    <w:p w:rsidR="00757D8B" w:rsidRPr="004E40E5" w:rsidRDefault="00757D8B" w:rsidP="00757D8B">
      <w:pPr>
        <w:jc w:val="both"/>
        <w:rPr>
          <w:rFonts w:ascii="標楷體" w:eastAsia="標楷體" w:hAnsi="標楷體"/>
          <w:szCs w:val="24"/>
        </w:rPr>
      </w:pPr>
      <w:r w:rsidRPr="00290B98">
        <w:rPr>
          <w:rFonts w:ascii="標楷體" w:eastAsia="標楷體" w:hAnsi="標楷體" w:hint="eastAsia"/>
          <w:szCs w:val="24"/>
        </w:rPr>
        <w:t xml:space="preserve">    三</w:t>
      </w:r>
      <w:r w:rsidRPr="004E40E5">
        <w:rPr>
          <w:rFonts w:ascii="標楷體" w:eastAsia="標楷體" w:hAnsi="標楷體" w:hint="eastAsia"/>
          <w:szCs w:val="24"/>
        </w:rPr>
        <w:t>、</w:t>
      </w:r>
      <w:r>
        <w:rPr>
          <w:rFonts w:ascii="標楷體" w:eastAsia="標楷體" w:hAnsi="標楷體" w:hint="eastAsia"/>
          <w:szCs w:val="24"/>
        </w:rPr>
        <w:t>校內實習教師</w:t>
      </w:r>
      <w:r w:rsidRPr="004E40E5">
        <w:rPr>
          <w:rFonts w:ascii="標楷體" w:eastAsia="標楷體" w:hAnsi="標楷體" w:hint="eastAsia"/>
          <w:szCs w:val="24"/>
        </w:rPr>
        <w:t>（</w:t>
      </w:r>
      <w:r>
        <w:rPr>
          <w:rFonts w:ascii="標楷體" w:eastAsia="標楷體" w:hAnsi="標楷體" w:hint="eastAsia"/>
          <w:szCs w:val="24"/>
        </w:rPr>
        <w:t>限16:00後保育時段</w:t>
      </w:r>
      <w:r w:rsidRPr="004E40E5">
        <w:rPr>
          <w:rFonts w:ascii="標楷體" w:eastAsia="標楷體" w:hAnsi="標楷體" w:hint="eastAsia"/>
          <w:szCs w:val="24"/>
        </w:rPr>
        <w:t>）</w:t>
      </w:r>
    </w:p>
    <w:p w:rsidR="00757D8B" w:rsidRDefault="00757D8B" w:rsidP="00757D8B">
      <w:pPr>
        <w:jc w:val="both"/>
        <w:rPr>
          <w:rFonts w:ascii="標楷體" w:eastAsia="標楷體" w:hAnsi="標楷體"/>
          <w:szCs w:val="24"/>
        </w:rPr>
      </w:pPr>
      <w:r>
        <w:rPr>
          <w:rFonts w:ascii="標楷體" w:eastAsia="標楷體" w:hAnsi="標楷體" w:hint="eastAsia"/>
          <w:szCs w:val="24"/>
        </w:rPr>
        <w:t xml:space="preserve">    </w:t>
      </w:r>
      <w:r w:rsidRPr="004E40E5">
        <w:rPr>
          <w:rFonts w:ascii="標楷體" w:eastAsia="標楷體" w:hAnsi="標楷體" w:hint="eastAsia"/>
          <w:szCs w:val="24"/>
        </w:rPr>
        <w:t>四、教師助理員、特教學生助理員（</w:t>
      </w:r>
      <w:r>
        <w:rPr>
          <w:rFonts w:ascii="標楷體" w:eastAsia="標楷體" w:hAnsi="標楷體" w:hint="eastAsia"/>
          <w:szCs w:val="24"/>
        </w:rPr>
        <w:t>限16:00後保育時段</w:t>
      </w:r>
      <w:r w:rsidRPr="004E40E5">
        <w:rPr>
          <w:rFonts w:ascii="標楷體" w:eastAsia="標楷體" w:hAnsi="標楷體" w:hint="eastAsia"/>
          <w:szCs w:val="24"/>
        </w:rPr>
        <w:t>）</w:t>
      </w:r>
    </w:p>
    <w:tbl>
      <w:tblPr>
        <w:tblStyle w:val="a3"/>
        <w:tblW w:w="0" w:type="auto"/>
        <w:tblLook w:val="04A0" w:firstRow="1" w:lastRow="0" w:firstColumn="1" w:lastColumn="0" w:noHBand="0" w:noVBand="1"/>
      </w:tblPr>
      <w:tblGrid>
        <w:gridCol w:w="1486"/>
        <w:gridCol w:w="1487"/>
        <w:gridCol w:w="1487"/>
        <w:gridCol w:w="1487"/>
        <w:gridCol w:w="1487"/>
        <w:gridCol w:w="1487"/>
      </w:tblGrid>
      <w:tr w:rsidR="00F95966" w:rsidTr="00F95966">
        <w:tc>
          <w:tcPr>
            <w:tcW w:w="1486" w:type="dxa"/>
          </w:tcPr>
          <w:p w:rsidR="00F95966" w:rsidRDefault="00F95966" w:rsidP="00757D8B">
            <w:pPr>
              <w:jc w:val="both"/>
              <w:rPr>
                <w:rFonts w:ascii="標楷體" w:eastAsia="標楷體" w:hAnsi="標楷體"/>
                <w:szCs w:val="24"/>
              </w:rPr>
            </w:pPr>
          </w:p>
        </w:tc>
        <w:tc>
          <w:tcPr>
            <w:tcW w:w="1487" w:type="dxa"/>
          </w:tcPr>
          <w:p w:rsidR="00F95966" w:rsidRDefault="00F95966" w:rsidP="00F95966">
            <w:pPr>
              <w:jc w:val="center"/>
              <w:rPr>
                <w:rFonts w:ascii="標楷體" w:eastAsia="標楷體" w:hAnsi="標楷體"/>
                <w:szCs w:val="24"/>
              </w:rPr>
            </w:pPr>
            <w:r>
              <w:rPr>
                <w:rFonts w:ascii="標楷體" w:eastAsia="標楷體" w:hAnsi="標楷體" w:hint="eastAsia"/>
                <w:szCs w:val="24"/>
              </w:rPr>
              <w:t>星期一</w:t>
            </w:r>
          </w:p>
        </w:tc>
        <w:tc>
          <w:tcPr>
            <w:tcW w:w="1487" w:type="dxa"/>
            <w:tcBorders>
              <w:bottom w:val="single" w:sz="4" w:space="0" w:color="auto"/>
            </w:tcBorders>
          </w:tcPr>
          <w:p w:rsidR="00F95966" w:rsidRDefault="00F95966" w:rsidP="00F95966">
            <w:pPr>
              <w:jc w:val="center"/>
              <w:rPr>
                <w:rFonts w:ascii="標楷體" w:eastAsia="標楷體" w:hAnsi="標楷體"/>
                <w:szCs w:val="24"/>
              </w:rPr>
            </w:pPr>
            <w:r>
              <w:rPr>
                <w:rFonts w:ascii="標楷體" w:eastAsia="標楷體" w:hAnsi="標楷體" w:hint="eastAsia"/>
                <w:szCs w:val="24"/>
              </w:rPr>
              <w:t>星期二</w:t>
            </w:r>
          </w:p>
        </w:tc>
        <w:tc>
          <w:tcPr>
            <w:tcW w:w="1487" w:type="dxa"/>
          </w:tcPr>
          <w:p w:rsidR="00F95966" w:rsidRDefault="00F95966" w:rsidP="00F95966">
            <w:pPr>
              <w:jc w:val="center"/>
              <w:rPr>
                <w:rFonts w:ascii="標楷體" w:eastAsia="標楷體" w:hAnsi="標楷體"/>
                <w:szCs w:val="24"/>
              </w:rPr>
            </w:pPr>
            <w:r>
              <w:rPr>
                <w:rFonts w:ascii="標楷體" w:eastAsia="標楷體" w:hAnsi="標楷體" w:hint="eastAsia"/>
                <w:szCs w:val="24"/>
              </w:rPr>
              <w:t>星期三</w:t>
            </w:r>
          </w:p>
        </w:tc>
        <w:tc>
          <w:tcPr>
            <w:tcW w:w="1487" w:type="dxa"/>
          </w:tcPr>
          <w:p w:rsidR="00F95966" w:rsidRDefault="00F95966" w:rsidP="00F95966">
            <w:pPr>
              <w:jc w:val="center"/>
              <w:rPr>
                <w:rFonts w:ascii="標楷體" w:eastAsia="標楷體" w:hAnsi="標楷體"/>
                <w:szCs w:val="24"/>
              </w:rPr>
            </w:pPr>
            <w:r>
              <w:rPr>
                <w:rFonts w:ascii="標楷體" w:eastAsia="標楷體" w:hAnsi="標楷體" w:hint="eastAsia"/>
                <w:szCs w:val="24"/>
              </w:rPr>
              <w:t>星期四</w:t>
            </w:r>
          </w:p>
        </w:tc>
        <w:tc>
          <w:tcPr>
            <w:tcW w:w="1487" w:type="dxa"/>
          </w:tcPr>
          <w:p w:rsidR="00F95966" w:rsidRDefault="00F95966" w:rsidP="00F95966">
            <w:pPr>
              <w:jc w:val="center"/>
              <w:rPr>
                <w:rFonts w:ascii="標楷體" w:eastAsia="標楷體" w:hAnsi="標楷體"/>
                <w:szCs w:val="24"/>
              </w:rPr>
            </w:pPr>
            <w:r>
              <w:rPr>
                <w:rFonts w:ascii="標楷體" w:eastAsia="標楷體" w:hAnsi="標楷體" w:hint="eastAsia"/>
                <w:szCs w:val="24"/>
              </w:rPr>
              <w:t>星期五</w:t>
            </w:r>
          </w:p>
        </w:tc>
      </w:tr>
      <w:tr w:rsidR="00F95966" w:rsidTr="00F95966">
        <w:tc>
          <w:tcPr>
            <w:tcW w:w="1486" w:type="dxa"/>
          </w:tcPr>
          <w:p w:rsidR="00F95966" w:rsidRDefault="00F95966" w:rsidP="00F95966">
            <w:pPr>
              <w:jc w:val="both"/>
              <w:rPr>
                <w:rFonts w:ascii="標楷體" w:eastAsia="標楷體" w:hAnsi="標楷體"/>
                <w:szCs w:val="24"/>
              </w:rPr>
            </w:pPr>
            <w:r>
              <w:rPr>
                <w:rFonts w:ascii="標楷體" w:eastAsia="標楷體" w:hAnsi="標楷體" w:hint="eastAsia"/>
                <w:szCs w:val="24"/>
              </w:rPr>
              <w:t>課輔時段</w:t>
            </w: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校內特教師</w:t>
            </w:r>
          </w:p>
        </w:tc>
        <w:tc>
          <w:tcPr>
            <w:tcW w:w="1487" w:type="dxa"/>
            <w:tcBorders>
              <w:tl2br w:val="single" w:sz="4" w:space="0" w:color="auto"/>
            </w:tcBorders>
          </w:tcPr>
          <w:p w:rsidR="00F95966" w:rsidRDefault="00F95966" w:rsidP="00F95966">
            <w:pPr>
              <w:jc w:val="both"/>
              <w:rPr>
                <w:rFonts w:ascii="標楷體" w:eastAsia="標楷體" w:hAnsi="標楷體"/>
                <w:szCs w:val="24"/>
              </w:rPr>
            </w:pP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特教助理員</w:t>
            </w: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校內特教師</w:t>
            </w: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校內特教師</w:t>
            </w:r>
          </w:p>
        </w:tc>
      </w:tr>
      <w:tr w:rsidR="00F95966" w:rsidTr="00F95966">
        <w:tc>
          <w:tcPr>
            <w:tcW w:w="1486" w:type="dxa"/>
          </w:tcPr>
          <w:p w:rsidR="00F95966" w:rsidRDefault="00F95966" w:rsidP="00F95966">
            <w:pPr>
              <w:jc w:val="both"/>
              <w:rPr>
                <w:rFonts w:ascii="標楷體" w:eastAsia="標楷體" w:hAnsi="標楷體"/>
                <w:szCs w:val="24"/>
              </w:rPr>
            </w:pPr>
            <w:r>
              <w:rPr>
                <w:rFonts w:ascii="標楷體" w:eastAsia="標楷體" w:hAnsi="標楷體" w:hint="eastAsia"/>
                <w:szCs w:val="24"/>
              </w:rPr>
              <w:t>保育時段</w:t>
            </w: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校內特教師</w:t>
            </w: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校內特教師</w:t>
            </w: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特教助理員</w:t>
            </w: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校內特教師</w:t>
            </w:r>
          </w:p>
        </w:tc>
        <w:tc>
          <w:tcPr>
            <w:tcW w:w="1487" w:type="dxa"/>
          </w:tcPr>
          <w:p w:rsidR="00F95966" w:rsidRDefault="00F95966" w:rsidP="00F95966">
            <w:pPr>
              <w:jc w:val="both"/>
              <w:rPr>
                <w:rFonts w:ascii="標楷體" w:eastAsia="標楷體" w:hAnsi="標楷體"/>
                <w:szCs w:val="24"/>
              </w:rPr>
            </w:pPr>
            <w:r>
              <w:rPr>
                <w:rFonts w:ascii="標楷體" w:eastAsia="標楷體" w:hAnsi="標楷體" w:hint="eastAsia"/>
                <w:szCs w:val="24"/>
              </w:rPr>
              <w:t>校內特教師</w:t>
            </w:r>
          </w:p>
        </w:tc>
      </w:tr>
    </w:tbl>
    <w:p w:rsidR="00F95966" w:rsidRDefault="00F95966" w:rsidP="00757D8B">
      <w:pPr>
        <w:jc w:val="both"/>
        <w:rPr>
          <w:rFonts w:ascii="標楷體" w:eastAsia="標楷體" w:hAnsi="標楷體"/>
          <w:szCs w:val="24"/>
        </w:rPr>
      </w:pPr>
    </w:p>
    <w:p w:rsidR="00757D8B" w:rsidRDefault="00757D8B" w:rsidP="00757D8B">
      <w:pPr>
        <w:jc w:val="both"/>
        <w:rPr>
          <w:rFonts w:ascii="標楷體" w:eastAsia="標楷體" w:hAnsi="標楷體"/>
          <w:szCs w:val="24"/>
        </w:rPr>
      </w:pPr>
    </w:p>
    <w:p w:rsidR="00757D8B" w:rsidRDefault="00757D8B" w:rsidP="00757D8B">
      <w:pPr>
        <w:jc w:val="both"/>
        <w:rPr>
          <w:rFonts w:ascii="標楷體" w:eastAsia="標楷體" w:hAnsi="標楷體"/>
          <w:szCs w:val="24"/>
        </w:rPr>
      </w:pPr>
      <w:r>
        <w:rPr>
          <w:rFonts w:ascii="標楷體" w:eastAsia="標楷體" w:hAnsi="標楷體" w:hint="eastAsia"/>
          <w:szCs w:val="24"/>
        </w:rPr>
        <w:t>玖</w:t>
      </w:r>
      <w:r w:rsidRPr="004E40E5">
        <w:rPr>
          <w:rFonts w:ascii="標楷體" w:eastAsia="標楷體" w:hAnsi="標楷體" w:hint="eastAsia"/>
          <w:szCs w:val="24"/>
        </w:rPr>
        <w:t>、</w:t>
      </w:r>
      <w:r>
        <w:rPr>
          <w:rFonts w:ascii="標楷體" w:eastAsia="標楷體" w:hAnsi="標楷體" w:hint="eastAsia"/>
          <w:szCs w:val="24"/>
        </w:rPr>
        <w:t>經費</w:t>
      </w:r>
    </w:p>
    <w:p w:rsidR="00757D8B" w:rsidRDefault="00757D8B" w:rsidP="00757D8B">
      <w:pPr>
        <w:jc w:val="both"/>
        <w:rPr>
          <w:rFonts w:ascii="標楷體" w:eastAsia="標楷體" w:hAnsi="標楷體"/>
          <w:szCs w:val="24"/>
        </w:rPr>
      </w:pPr>
      <w:r>
        <w:rPr>
          <w:rFonts w:ascii="標楷體" w:eastAsia="標楷體" w:hAnsi="標楷體" w:hint="eastAsia"/>
          <w:szCs w:val="24"/>
        </w:rPr>
        <w:t xml:space="preserve">    一</w:t>
      </w:r>
      <w:r>
        <w:rPr>
          <w:rFonts w:ascii="新細明體" w:eastAsia="新細明體" w:hAnsi="新細明體" w:hint="eastAsia"/>
          <w:szCs w:val="24"/>
        </w:rPr>
        <w:t>、</w:t>
      </w:r>
      <w:r w:rsidRPr="004E40E5">
        <w:rPr>
          <w:rFonts w:ascii="標楷體" w:eastAsia="標楷體" w:hAnsi="標楷體" w:hint="eastAsia"/>
          <w:szCs w:val="24"/>
        </w:rPr>
        <w:t>教師鐘點費</w:t>
      </w:r>
      <w:r>
        <w:rPr>
          <w:rFonts w:ascii="新細明體" w:eastAsia="新細明體" w:hAnsi="新細明體" w:hint="eastAsia"/>
          <w:szCs w:val="24"/>
        </w:rPr>
        <w:t>：</w:t>
      </w:r>
    </w:p>
    <w:tbl>
      <w:tblPr>
        <w:tblStyle w:val="a3"/>
        <w:tblW w:w="0" w:type="auto"/>
        <w:tblInd w:w="1129" w:type="dxa"/>
        <w:tblLook w:val="04A0" w:firstRow="1" w:lastRow="0" w:firstColumn="1" w:lastColumn="0" w:noHBand="0" w:noVBand="1"/>
      </w:tblPr>
      <w:tblGrid>
        <w:gridCol w:w="2835"/>
        <w:gridCol w:w="2268"/>
        <w:gridCol w:w="2268"/>
      </w:tblGrid>
      <w:tr w:rsidR="00757D8B" w:rsidTr="002652AC">
        <w:tc>
          <w:tcPr>
            <w:tcW w:w="2835" w:type="dxa"/>
            <w:vAlign w:val="center"/>
          </w:tcPr>
          <w:p w:rsidR="00757D8B" w:rsidRDefault="00757D8B" w:rsidP="002652AC">
            <w:pPr>
              <w:jc w:val="center"/>
              <w:rPr>
                <w:rFonts w:ascii="標楷體" w:eastAsia="標楷體" w:hAnsi="標楷體"/>
                <w:szCs w:val="24"/>
              </w:rPr>
            </w:pPr>
            <w:r>
              <w:rPr>
                <w:rFonts w:ascii="標楷體" w:eastAsia="標楷體" w:hAnsi="標楷體" w:hint="eastAsia"/>
                <w:szCs w:val="24"/>
              </w:rPr>
              <w:t>時段</w:t>
            </w:r>
          </w:p>
        </w:tc>
        <w:tc>
          <w:tcPr>
            <w:tcW w:w="2268" w:type="dxa"/>
            <w:vAlign w:val="center"/>
          </w:tcPr>
          <w:p w:rsidR="00757D8B" w:rsidRDefault="00757D8B" w:rsidP="002652AC">
            <w:pPr>
              <w:jc w:val="center"/>
              <w:rPr>
                <w:rFonts w:ascii="標楷體" w:eastAsia="標楷體" w:hAnsi="標楷體"/>
                <w:szCs w:val="24"/>
              </w:rPr>
            </w:pPr>
            <w:r>
              <w:rPr>
                <w:rFonts w:ascii="標楷體" w:eastAsia="標楷體" w:hAnsi="標楷體" w:hint="eastAsia"/>
                <w:szCs w:val="24"/>
              </w:rPr>
              <w:t>鐘點費</w:t>
            </w:r>
          </w:p>
        </w:tc>
        <w:tc>
          <w:tcPr>
            <w:tcW w:w="2268" w:type="dxa"/>
          </w:tcPr>
          <w:p w:rsidR="00757D8B" w:rsidRDefault="00757D8B" w:rsidP="002652AC">
            <w:pPr>
              <w:jc w:val="center"/>
              <w:rPr>
                <w:rFonts w:ascii="標楷體" w:eastAsia="標楷體" w:hAnsi="標楷體"/>
                <w:szCs w:val="24"/>
              </w:rPr>
            </w:pPr>
            <w:r>
              <w:rPr>
                <w:rFonts w:ascii="標楷體" w:eastAsia="標楷體" w:hAnsi="標楷體" w:hint="eastAsia"/>
                <w:szCs w:val="24"/>
              </w:rPr>
              <w:t>備註</w:t>
            </w:r>
          </w:p>
        </w:tc>
      </w:tr>
      <w:tr w:rsidR="00757D8B" w:rsidTr="002652AC">
        <w:tc>
          <w:tcPr>
            <w:tcW w:w="2835" w:type="dxa"/>
            <w:vAlign w:val="center"/>
          </w:tcPr>
          <w:p w:rsidR="00757D8B" w:rsidRDefault="00757D8B" w:rsidP="002652AC">
            <w:pPr>
              <w:jc w:val="center"/>
              <w:rPr>
                <w:rFonts w:ascii="標楷體" w:eastAsia="標楷體" w:hAnsi="標楷體"/>
                <w:szCs w:val="24"/>
              </w:rPr>
            </w:pPr>
            <w:r>
              <w:rPr>
                <w:rFonts w:ascii="標楷體" w:eastAsia="標楷體" w:hAnsi="標楷體" w:hint="eastAsia"/>
                <w:szCs w:val="24"/>
              </w:rPr>
              <w:t>課輔時段(13:00-16:00)</w:t>
            </w:r>
          </w:p>
        </w:tc>
        <w:tc>
          <w:tcPr>
            <w:tcW w:w="2268" w:type="dxa"/>
            <w:vAlign w:val="center"/>
          </w:tcPr>
          <w:p w:rsidR="00757D8B" w:rsidRDefault="00757D8B" w:rsidP="002652AC">
            <w:pPr>
              <w:jc w:val="center"/>
              <w:rPr>
                <w:rFonts w:ascii="標楷體" w:eastAsia="標楷體" w:hAnsi="標楷體"/>
                <w:szCs w:val="24"/>
              </w:rPr>
            </w:pPr>
            <w:r>
              <w:rPr>
                <w:rFonts w:ascii="標楷體" w:eastAsia="標楷體" w:hAnsi="標楷體" w:hint="eastAsia"/>
                <w:szCs w:val="24"/>
              </w:rPr>
              <w:t>320元/節</w:t>
            </w:r>
          </w:p>
        </w:tc>
        <w:tc>
          <w:tcPr>
            <w:tcW w:w="2268" w:type="dxa"/>
          </w:tcPr>
          <w:p w:rsidR="00757D8B" w:rsidRDefault="00757D8B" w:rsidP="002652AC">
            <w:pPr>
              <w:jc w:val="center"/>
              <w:rPr>
                <w:rFonts w:ascii="標楷體" w:eastAsia="標楷體" w:hAnsi="標楷體"/>
                <w:szCs w:val="24"/>
              </w:rPr>
            </w:pPr>
            <w:r>
              <w:rPr>
                <w:rFonts w:ascii="標楷體" w:eastAsia="標楷體" w:hAnsi="標楷體" w:hint="eastAsia"/>
                <w:szCs w:val="24"/>
              </w:rPr>
              <w:t>以4節計</w:t>
            </w:r>
          </w:p>
        </w:tc>
      </w:tr>
      <w:tr w:rsidR="00757D8B" w:rsidTr="002652AC">
        <w:tc>
          <w:tcPr>
            <w:tcW w:w="2835" w:type="dxa"/>
            <w:vAlign w:val="center"/>
          </w:tcPr>
          <w:p w:rsidR="00757D8B" w:rsidRDefault="00757D8B" w:rsidP="002652AC">
            <w:pPr>
              <w:jc w:val="center"/>
              <w:rPr>
                <w:rFonts w:ascii="標楷體" w:eastAsia="標楷體" w:hAnsi="標楷體"/>
                <w:szCs w:val="24"/>
              </w:rPr>
            </w:pPr>
            <w:r>
              <w:rPr>
                <w:rFonts w:ascii="標楷體" w:eastAsia="標楷體" w:hAnsi="標楷體" w:hint="eastAsia"/>
                <w:szCs w:val="24"/>
              </w:rPr>
              <w:t>保育時段(16:00-17:30)</w:t>
            </w:r>
          </w:p>
        </w:tc>
        <w:tc>
          <w:tcPr>
            <w:tcW w:w="2268" w:type="dxa"/>
            <w:vAlign w:val="center"/>
          </w:tcPr>
          <w:p w:rsidR="00757D8B" w:rsidRDefault="00757D8B" w:rsidP="002652AC">
            <w:pPr>
              <w:jc w:val="center"/>
              <w:rPr>
                <w:rFonts w:ascii="標楷體" w:eastAsia="標楷體" w:hAnsi="標楷體"/>
                <w:szCs w:val="24"/>
              </w:rPr>
            </w:pPr>
            <w:r>
              <w:rPr>
                <w:rFonts w:ascii="標楷體" w:eastAsia="標楷體" w:hAnsi="標楷體" w:hint="eastAsia"/>
                <w:szCs w:val="24"/>
              </w:rPr>
              <w:t>400元/節</w:t>
            </w:r>
          </w:p>
        </w:tc>
        <w:tc>
          <w:tcPr>
            <w:tcW w:w="2268" w:type="dxa"/>
          </w:tcPr>
          <w:p w:rsidR="00757D8B" w:rsidRDefault="00757D8B" w:rsidP="002652AC">
            <w:pPr>
              <w:jc w:val="center"/>
              <w:rPr>
                <w:rFonts w:ascii="標楷體" w:eastAsia="標楷體" w:hAnsi="標楷體"/>
                <w:szCs w:val="24"/>
              </w:rPr>
            </w:pPr>
            <w:r>
              <w:rPr>
                <w:rFonts w:ascii="標楷體" w:eastAsia="標楷體" w:hAnsi="標楷體" w:hint="eastAsia"/>
                <w:szCs w:val="24"/>
              </w:rPr>
              <w:t>以2節計</w:t>
            </w:r>
          </w:p>
        </w:tc>
      </w:tr>
    </w:tbl>
    <w:p w:rsidR="00757D8B" w:rsidRPr="007E536E" w:rsidRDefault="00FB291C" w:rsidP="00757D8B">
      <w:pPr>
        <w:ind w:leftChars="60" w:left="991" w:hangingChars="353" w:hanging="847"/>
        <w:jc w:val="both"/>
        <w:rPr>
          <w:rFonts w:ascii="標楷體" w:eastAsia="標楷體" w:hAnsi="標楷體"/>
          <w:szCs w:val="24"/>
        </w:rPr>
      </w:pPr>
      <w:r>
        <w:rPr>
          <w:rFonts w:ascii="標楷體" w:eastAsia="標楷體" w:hAnsi="標楷體" w:hint="eastAsia"/>
          <w:szCs w:val="24"/>
        </w:rPr>
        <w:t xml:space="preserve">  </w:t>
      </w:r>
      <w:r w:rsidR="00757D8B">
        <w:rPr>
          <w:rFonts w:ascii="標楷體" w:eastAsia="標楷體" w:hAnsi="標楷體" w:hint="eastAsia"/>
          <w:szCs w:val="24"/>
        </w:rPr>
        <w:t xml:space="preserve"> 二</w:t>
      </w:r>
      <w:r w:rsidR="00757D8B" w:rsidRPr="007E536E">
        <w:rPr>
          <w:rFonts w:ascii="標楷體" w:eastAsia="標楷體" w:hAnsi="標楷體" w:hint="eastAsia"/>
          <w:szCs w:val="24"/>
        </w:rPr>
        <w:t>、行政費用於</w:t>
      </w:r>
      <w:r w:rsidR="00757D8B">
        <w:rPr>
          <w:rFonts w:ascii="標楷體" w:eastAsia="標楷體" w:hAnsi="標楷體" w:hint="eastAsia"/>
          <w:szCs w:val="24"/>
        </w:rPr>
        <w:t>每學期間</w:t>
      </w:r>
      <w:r w:rsidR="00757D8B" w:rsidRPr="007E536E">
        <w:rPr>
          <w:rFonts w:ascii="標楷體" w:eastAsia="標楷體" w:hAnsi="標楷體" w:hint="eastAsia"/>
          <w:szCs w:val="24"/>
        </w:rPr>
        <w:t>課輔及保育時段統籌運用。</w:t>
      </w:r>
    </w:p>
    <w:p w:rsidR="00757D8B" w:rsidRPr="007E536E" w:rsidRDefault="00757D8B" w:rsidP="00757D8B">
      <w:pPr>
        <w:autoSpaceDE w:val="0"/>
        <w:autoSpaceDN w:val="0"/>
        <w:adjustRightInd w:val="0"/>
        <w:jc w:val="both"/>
        <w:rPr>
          <w:rFonts w:ascii="標楷體" w:eastAsia="標楷體" w:hAnsi="標楷體"/>
          <w:szCs w:val="24"/>
        </w:rPr>
      </w:pPr>
    </w:p>
    <w:p w:rsidR="00757D8B" w:rsidRPr="00D11F0A" w:rsidRDefault="00757D8B" w:rsidP="00757D8B">
      <w:pPr>
        <w:autoSpaceDE w:val="0"/>
        <w:autoSpaceDN w:val="0"/>
        <w:adjustRightInd w:val="0"/>
        <w:jc w:val="both"/>
        <w:rPr>
          <w:rFonts w:ascii="標楷體" w:eastAsia="標楷體" w:hAnsi="標楷體" w:cs="標楷體-WinCharSetFFFF-H"/>
          <w:szCs w:val="24"/>
        </w:rPr>
      </w:pPr>
      <w:r>
        <w:rPr>
          <w:rFonts w:ascii="標楷體" w:eastAsia="標楷體" w:hAnsi="標楷體" w:cs="標楷體-WinCharSetFFFF-H" w:hint="eastAsia"/>
          <w:kern w:val="0"/>
          <w:szCs w:val="24"/>
        </w:rPr>
        <w:t>拾</w:t>
      </w:r>
      <w:r w:rsidRPr="00EE408E">
        <w:rPr>
          <w:rFonts w:ascii="標楷體" w:eastAsia="標楷體" w:hAnsi="標楷體" w:cs="標楷體-WinCharSetFFFF-H" w:hint="eastAsia"/>
          <w:kern w:val="0"/>
          <w:szCs w:val="24"/>
        </w:rPr>
        <w:t>、收費標準</w:t>
      </w:r>
    </w:p>
    <w:p w:rsidR="00757D8B" w:rsidRDefault="00757D8B" w:rsidP="00070488">
      <w:pPr>
        <w:autoSpaceDE w:val="0"/>
        <w:autoSpaceDN w:val="0"/>
        <w:adjustRightInd w:val="0"/>
        <w:ind w:leftChars="178" w:left="1841" w:hangingChars="589" w:hanging="1414"/>
        <w:jc w:val="both"/>
        <w:rPr>
          <w:rFonts w:ascii="標楷體" w:eastAsia="標楷體" w:hAnsi="標楷體" w:cs="標楷體-WinCharSetFFFF-H"/>
          <w:kern w:val="0"/>
          <w:szCs w:val="24"/>
        </w:rPr>
      </w:pPr>
      <w:r w:rsidRPr="00EE408E">
        <w:rPr>
          <w:rFonts w:ascii="標楷體" w:eastAsia="標楷體" w:hAnsi="標楷體" w:cs="標楷體-WinCharSetFFFF-H" w:hint="eastAsia"/>
          <w:kern w:val="0"/>
          <w:szCs w:val="24"/>
        </w:rPr>
        <w:t>一、</w:t>
      </w:r>
      <w:r>
        <w:rPr>
          <w:rFonts w:ascii="標楷體" w:eastAsia="標楷體" w:hAnsi="標楷體" w:cs="標楷體-WinCharSetFFFF-H" w:hint="eastAsia"/>
          <w:kern w:val="0"/>
          <w:szCs w:val="24"/>
        </w:rPr>
        <w:t>鐘點費：由參加之學生家長負擔</w:t>
      </w:r>
      <w:r w:rsidR="00070488">
        <w:rPr>
          <w:rFonts w:ascii="標楷體" w:eastAsia="標楷體" w:hAnsi="標楷體" w:cs="標楷體-WinCharSetFFFF-H" w:hint="eastAsia"/>
          <w:kern w:val="0"/>
          <w:szCs w:val="24"/>
        </w:rPr>
        <w:t>10%</w:t>
      </w:r>
      <w:r w:rsidR="008B14A7">
        <w:rPr>
          <w:rFonts w:ascii="標楷體" w:eastAsia="標楷體" w:hAnsi="標楷體" w:cs="標楷體-WinCharSetFFFF-H" w:hint="eastAsia"/>
          <w:kern w:val="0"/>
          <w:szCs w:val="24"/>
        </w:rPr>
        <w:t>教</w:t>
      </w:r>
      <w:r w:rsidR="00FB291C">
        <w:rPr>
          <w:rFonts w:ascii="標楷體" w:eastAsia="標楷體" w:hAnsi="標楷體" w:cs="標楷體-WinCharSetFFFF-H" w:hint="eastAsia"/>
          <w:kern w:val="0"/>
          <w:szCs w:val="24"/>
        </w:rPr>
        <w:t>師</w:t>
      </w:r>
      <w:r w:rsidR="008B14A7">
        <w:rPr>
          <w:rFonts w:ascii="標楷體" w:eastAsia="標楷體" w:hAnsi="標楷體" w:cs="標楷體-WinCharSetFFFF-H" w:hint="eastAsia"/>
          <w:kern w:val="0"/>
          <w:szCs w:val="24"/>
        </w:rPr>
        <w:t>鐘點費</w:t>
      </w:r>
      <w:r>
        <w:rPr>
          <w:rFonts w:ascii="標楷體" w:eastAsia="標楷體" w:hAnsi="標楷體" w:cs="標楷體-WinCharSetFFFF-H" w:hint="eastAsia"/>
          <w:kern w:val="0"/>
          <w:szCs w:val="24"/>
        </w:rPr>
        <w:t>，</w:t>
      </w:r>
      <w:r w:rsidR="00FB291C">
        <w:rPr>
          <w:rFonts w:ascii="標楷體" w:eastAsia="標楷體" w:hAnsi="標楷體" w:cs="標楷體-WinCharSetFFFF-H" w:hint="eastAsia"/>
          <w:kern w:val="0"/>
          <w:szCs w:val="24"/>
        </w:rPr>
        <w:t>其餘費用由</w:t>
      </w:r>
      <w:r>
        <w:rPr>
          <w:rFonts w:ascii="標楷體" w:eastAsia="標楷體" w:hAnsi="標楷體" w:cs="標楷體-WinCharSetFFFF-H" w:hint="eastAsia"/>
          <w:kern w:val="0"/>
          <w:szCs w:val="24"/>
        </w:rPr>
        <w:t>教育部及本府</w:t>
      </w:r>
      <w:r w:rsidR="00070488">
        <w:rPr>
          <w:rFonts w:ascii="標楷體" w:eastAsia="標楷體" w:hAnsi="標楷體" w:cs="標楷體-WinCharSetFFFF-H" w:hint="eastAsia"/>
          <w:kern w:val="0"/>
          <w:szCs w:val="24"/>
        </w:rPr>
        <w:t>全 額</w:t>
      </w:r>
      <w:r>
        <w:rPr>
          <w:rFonts w:ascii="標楷體" w:eastAsia="標楷體" w:hAnsi="標楷體" w:cs="標楷體-WinCharSetFFFF-H" w:hint="eastAsia"/>
          <w:kern w:val="0"/>
          <w:szCs w:val="24"/>
        </w:rPr>
        <w:t>支應</w:t>
      </w:r>
      <w:r w:rsidRPr="00210DF5">
        <w:rPr>
          <w:rFonts w:ascii="標楷體" w:eastAsia="標楷體" w:hAnsi="標楷體" w:cs="標楷體-WinCharSetFFFF-H" w:hint="eastAsia"/>
          <w:kern w:val="0"/>
          <w:szCs w:val="24"/>
        </w:rPr>
        <w:t>。</w:t>
      </w:r>
    </w:p>
    <w:tbl>
      <w:tblPr>
        <w:tblStyle w:val="a3"/>
        <w:tblW w:w="0" w:type="auto"/>
        <w:tblInd w:w="1129" w:type="dxa"/>
        <w:tblLook w:val="04A0" w:firstRow="1" w:lastRow="0" w:firstColumn="1" w:lastColumn="0" w:noHBand="0" w:noVBand="1"/>
      </w:tblPr>
      <w:tblGrid>
        <w:gridCol w:w="2896"/>
        <w:gridCol w:w="2376"/>
      </w:tblGrid>
      <w:tr w:rsidR="00757D8B" w:rsidTr="002652AC">
        <w:trPr>
          <w:trHeight w:val="280"/>
        </w:trPr>
        <w:tc>
          <w:tcPr>
            <w:tcW w:w="2896" w:type="dxa"/>
            <w:vAlign w:val="center"/>
          </w:tcPr>
          <w:p w:rsidR="00757D8B" w:rsidRPr="00003E64" w:rsidRDefault="00757D8B" w:rsidP="002652AC">
            <w:pPr>
              <w:jc w:val="center"/>
              <w:rPr>
                <w:rFonts w:ascii="標楷體" w:eastAsia="標楷體" w:hAnsi="標楷體"/>
                <w:szCs w:val="24"/>
              </w:rPr>
            </w:pPr>
            <w:r w:rsidRPr="00003E64">
              <w:rPr>
                <w:rFonts w:ascii="標楷體" w:eastAsia="標楷體" w:hAnsi="標楷體" w:hint="eastAsia"/>
                <w:szCs w:val="24"/>
              </w:rPr>
              <w:t>時段</w:t>
            </w:r>
          </w:p>
        </w:tc>
        <w:tc>
          <w:tcPr>
            <w:tcW w:w="2376" w:type="dxa"/>
            <w:vAlign w:val="center"/>
          </w:tcPr>
          <w:p w:rsidR="00757D8B" w:rsidRPr="00003E64" w:rsidRDefault="00757D8B" w:rsidP="002652AC">
            <w:pPr>
              <w:jc w:val="center"/>
              <w:rPr>
                <w:rFonts w:ascii="標楷體" w:eastAsia="標楷體" w:hAnsi="標楷體"/>
                <w:szCs w:val="24"/>
              </w:rPr>
            </w:pPr>
            <w:r w:rsidRPr="00003E64">
              <w:rPr>
                <w:rFonts w:ascii="標楷體" w:eastAsia="標楷體" w:hAnsi="標楷體" w:hint="eastAsia"/>
                <w:szCs w:val="24"/>
              </w:rPr>
              <w:t>家長自行負擔費用</w:t>
            </w:r>
          </w:p>
        </w:tc>
      </w:tr>
      <w:tr w:rsidR="00757D8B" w:rsidTr="002652AC">
        <w:tc>
          <w:tcPr>
            <w:tcW w:w="2896" w:type="dxa"/>
            <w:vAlign w:val="center"/>
          </w:tcPr>
          <w:p w:rsidR="00757D8B" w:rsidRPr="00003E64" w:rsidRDefault="00757D8B" w:rsidP="002652AC">
            <w:pPr>
              <w:jc w:val="both"/>
              <w:rPr>
                <w:rFonts w:ascii="標楷體" w:eastAsia="標楷體" w:hAnsi="標楷體"/>
                <w:szCs w:val="24"/>
              </w:rPr>
            </w:pPr>
            <w:r w:rsidRPr="00003E64">
              <w:rPr>
                <w:rFonts w:ascii="標楷體" w:eastAsia="標楷體" w:hAnsi="標楷體" w:hint="eastAsia"/>
                <w:szCs w:val="24"/>
              </w:rPr>
              <w:t>課輔時段</w:t>
            </w:r>
            <w:r>
              <w:rPr>
                <w:rFonts w:ascii="標楷體" w:eastAsia="標楷體" w:hAnsi="標楷體" w:hint="eastAsia"/>
                <w:szCs w:val="24"/>
              </w:rPr>
              <w:t>(13:00-16:00)</w:t>
            </w:r>
          </w:p>
        </w:tc>
        <w:tc>
          <w:tcPr>
            <w:tcW w:w="2376" w:type="dxa"/>
            <w:vAlign w:val="center"/>
          </w:tcPr>
          <w:p w:rsidR="00757D8B" w:rsidRPr="00003E64" w:rsidRDefault="00757D8B" w:rsidP="002652AC">
            <w:pPr>
              <w:jc w:val="center"/>
              <w:rPr>
                <w:rFonts w:ascii="標楷體" w:eastAsia="標楷體" w:hAnsi="標楷體"/>
                <w:szCs w:val="24"/>
              </w:rPr>
            </w:pPr>
            <w:r>
              <w:rPr>
                <w:rFonts w:ascii="標楷體" w:eastAsia="標楷體" w:hAnsi="標楷體" w:hint="eastAsia"/>
                <w:szCs w:val="24"/>
              </w:rPr>
              <w:t>128</w:t>
            </w:r>
            <w:r w:rsidRPr="00003E64">
              <w:rPr>
                <w:rFonts w:ascii="標楷體" w:eastAsia="標楷體" w:hAnsi="標楷體" w:hint="eastAsia"/>
                <w:szCs w:val="24"/>
              </w:rPr>
              <w:t>元</w:t>
            </w:r>
            <w:r w:rsidR="008B14A7">
              <w:rPr>
                <w:rFonts w:ascii="標楷體" w:eastAsia="標楷體" w:hAnsi="標楷體" w:hint="eastAsia"/>
                <w:szCs w:val="24"/>
              </w:rPr>
              <w:t>/天</w:t>
            </w:r>
          </w:p>
        </w:tc>
      </w:tr>
      <w:tr w:rsidR="00757D8B" w:rsidTr="002652AC">
        <w:tc>
          <w:tcPr>
            <w:tcW w:w="2896" w:type="dxa"/>
            <w:vAlign w:val="center"/>
          </w:tcPr>
          <w:p w:rsidR="00757D8B" w:rsidRPr="00003E64" w:rsidRDefault="00757D8B" w:rsidP="002652AC">
            <w:pPr>
              <w:jc w:val="both"/>
              <w:rPr>
                <w:rFonts w:ascii="標楷體" w:eastAsia="標楷體" w:hAnsi="標楷體"/>
                <w:szCs w:val="24"/>
              </w:rPr>
            </w:pPr>
            <w:r w:rsidRPr="00003E64">
              <w:rPr>
                <w:rFonts w:ascii="標楷體" w:eastAsia="標楷體" w:hAnsi="標楷體" w:hint="eastAsia"/>
                <w:szCs w:val="24"/>
              </w:rPr>
              <w:t>保育時段</w:t>
            </w:r>
            <w:r>
              <w:rPr>
                <w:rFonts w:ascii="標楷體" w:eastAsia="標楷體" w:hAnsi="標楷體" w:hint="eastAsia"/>
                <w:szCs w:val="24"/>
              </w:rPr>
              <w:t>(16:00-17:30)</w:t>
            </w:r>
          </w:p>
        </w:tc>
        <w:tc>
          <w:tcPr>
            <w:tcW w:w="2376" w:type="dxa"/>
            <w:vAlign w:val="center"/>
          </w:tcPr>
          <w:p w:rsidR="00757D8B" w:rsidRPr="00003E64" w:rsidRDefault="00757D8B" w:rsidP="002652AC">
            <w:pPr>
              <w:jc w:val="center"/>
              <w:rPr>
                <w:rFonts w:ascii="標楷體" w:eastAsia="標楷體" w:hAnsi="標楷體"/>
                <w:szCs w:val="24"/>
              </w:rPr>
            </w:pPr>
            <w:r>
              <w:rPr>
                <w:rFonts w:ascii="標楷體" w:eastAsia="標楷體" w:hAnsi="標楷體" w:hint="eastAsia"/>
                <w:szCs w:val="24"/>
              </w:rPr>
              <w:t>80</w:t>
            </w:r>
            <w:r w:rsidRPr="00003E64">
              <w:rPr>
                <w:rFonts w:ascii="標楷體" w:eastAsia="標楷體" w:hAnsi="標楷體" w:hint="eastAsia"/>
                <w:szCs w:val="24"/>
              </w:rPr>
              <w:t>元</w:t>
            </w:r>
            <w:r w:rsidR="008B14A7">
              <w:rPr>
                <w:rFonts w:ascii="標楷體" w:eastAsia="標楷體" w:hAnsi="標楷體" w:hint="eastAsia"/>
                <w:szCs w:val="24"/>
              </w:rPr>
              <w:t>/天</w:t>
            </w:r>
          </w:p>
        </w:tc>
      </w:tr>
      <w:tr w:rsidR="00757D8B" w:rsidTr="002652AC">
        <w:tc>
          <w:tcPr>
            <w:tcW w:w="2896" w:type="dxa"/>
            <w:vAlign w:val="center"/>
          </w:tcPr>
          <w:p w:rsidR="00757D8B" w:rsidRPr="00003E64" w:rsidRDefault="00757D8B" w:rsidP="002652AC">
            <w:pPr>
              <w:jc w:val="both"/>
              <w:rPr>
                <w:rFonts w:ascii="標楷體" w:eastAsia="標楷體" w:hAnsi="標楷體"/>
                <w:szCs w:val="24"/>
              </w:rPr>
            </w:pPr>
            <w:r w:rsidRPr="00003E64">
              <w:rPr>
                <w:rFonts w:ascii="標楷體" w:eastAsia="標楷體" w:hAnsi="標楷體" w:hint="eastAsia"/>
                <w:szCs w:val="24"/>
              </w:rPr>
              <w:t>課輔+保育</w:t>
            </w:r>
            <w:r>
              <w:rPr>
                <w:rFonts w:ascii="標楷體" w:eastAsia="標楷體" w:hAnsi="標楷體" w:hint="eastAsia"/>
                <w:szCs w:val="24"/>
              </w:rPr>
              <w:t>(13:00-17:30)</w:t>
            </w:r>
          </w:p>
        </w:tc>
        <w:tc>
          <w:tcPr>
            <w:tcW w:w="2376" w:type="dxa"/>
            <w:vAlign w:val="center"/>
          </w:tcPr>
          <w:p w:rsidR="00757D8B" w:rsidRPr="00003E64" w:rsidRDefault="00757D8B" w:rsidP="002652AC">
            <w:pPr>
              <w:jc w:val="center"/>
              <w:rPr>
                <w:rFonts w:ascii="標楷體" w:eastAsia="標楷體" w:hAnsi="標楷體"/>
                <w:szCs w:val="24"/>
              </w:rPr>
            </w:pPr>
            <w:r>
              <w:rPr>
                <w:rFonts w:ascii="標楷體" w:eastAsia="標楷體" w:hAnsi="標楷體" w:hint="eastAsia"/>
                <w:szCs w:val="24"/>
              </w:rPr>
              <w:t>208</w:t>
            </w:r>
            <w:r w:rsidRPr="00003E64">
              <w:rPr>
                <w:rFonts w:ascii="標楷體" w:eastAsia="標楷體" w:hAnsi="標楷體" w:hint="eastAsia"/>
                <w:szCs w:val="24"/>
              </w:rPr>
              <w:t>元</w:t>
            </w:r>
            <w:r w:rsidR="008B14A7">
              <w:rPr>
                <w:rFonts w:ascii="標楷體" w:eastAsia="標楷體" w:hAnsi="標楷體" w:hint="eastAsia"/>
                <w:szCs w:val="24"/>
              </w:rPr>
              <w:t>/天</w:t>
            </w:r>
          </w:p>
        </w:tc>
      </w:tr>
    </w:tbl>
    <w:p w:rsidR="00757D8B" w:rsidRDefault="00757D8B" w:rsidP="00757D8B">
      <w:pPr>
        <w:autoSpaceDE w:val="0"/>
        <w:autoSpaceDN w:val="0"/>
        <w:adjustRightInd w:val="0"/>
        <w:ind w:leftChars="200" w:left="960" w:hangingChars="200" w:hanging="48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w:t>
      </w:r>
      <w:r>
        <w:rPr>
          <w:rFonts w:ascii="標楷體" w:eastAsia="標楷體" w:hAnsi="標楷體" w:cs="標楷體-WinCharSetFFFF-H" w:hint="eastAsia"/>
          <w:kern w:val="0"/>
          <w:szCs w:val="24"/>
        </w:rPr>
        <w:sym w:font="Wingdings 2" w:char="F0F8"/>
      </w:r>
      <w:r w:rsidRPr="00210DF5">
        <w:rPr>
          <w:rFonts w:ascii="標楷體" w:eastAsia="標楷體" w:hAnsi="標楷體" w:cs="標楷體-WinCharSetFFFF-H" w:hint="eastAsia"/>
          <w:kern w:val="0"/>
          <w:szCs w:val="24"/>
        </w:rPr>
        <w:t>收費範例：</w:t>
      </w:r>
    </w:p>
    <w:p w:rsidR="00757D8B" w:rsidRDefault="00757D8B" w:rsidP="00757D8B">
      <w:pPr>
        <w:autoSpaceDE w:val="0"/>
        <w:autoSpaceDN w:val="0"/>
        <w:adjustRightInd w:val="0"/>
        <w:ind w:leftChars="200" w:left="960" w:hangingChars="200" w:hanging="48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1.</w:t>
      </w:r>
      <w:r w:rsidRPr="00210DF5">
        <w:rPr>
          <w:rFonts w:ascii="標楷體" w:eastAsia="標楷體" w:hAnsi="標楷體" w:cs="標楷體-WinCharSetFFFF-H" w:hint="eastAsia"/>
          <w:kern w:val="0"/>
          <w:szCs w:val="24"/>
        </w:rPr>
        <w:t>低年級每週參加</w:t>
      </w:r>
      <w:r>
        <w:rPr>
          <w:rFonts w:ascii="標楷體" w:eastAsia="標楷體" w:hAnsi="標楷體" w:cs="標楷體-WinCharSetFFFF-H" w:hint="eastAsia"/>
          <w:kern w:val="0"/>
          <w:szCs w:val="24"/>
        </w:rPr>
        <w:t>至17:30</w:t>
      </w:r>
      <w:r w:rsidRPr="00210DF5">
        <w:rPr>
          <w:rFonts w:ascii="標楷體" w:eastAsia="標楷體" w:hAnsi="標楷體" w:cs="標楷體-WinCharSetFFFF-H" w:hint="eastAsia"/>
          <w:kern w:val="0"/>
          <w:szCs w:val="24"/>
        </w:rPr>
        <w:t>（</w:t>
      </w:r>
      <w:r>
        <w:rPr>
          <w:rFonts w:ascii="標楷體" w:eastAsia="標楷體" w:hAnsi="標楷體" w:cs="標楷體-WinCharSetFFFF-H" w:hint="eastAsia"/>
          <w:kern w:val="0"/>
          <w:szCs w:val="24"/>
        </w:rPr>
        <w:t>80</w:t>
      </w:r>
      <w:r w:rsidRPr="00210DF5">
        <w:rPr>
          <w:rFonts w:ascii="標楷體" w:eastAsia="標楷體" w:hAnsi="標楷體" w:cs="標楷體-WinCharSetFFFF-H" w:hint="eastAsia"/>
          <w:kern w:val="0"/>
          <w:szCs w:val="24"/>
        </w:rPr>
        <w:t>元</w:t>
      </w:r>
      <w:r>
        <w:rPr>
          <w:rFonts w:ascii="標楷體" w:eastAsia="標楷體" w:hAnsi="標楷體" w:cs="標楷體-WinCharSetFFFF-H" w:hint="eastAsia"/>
          <w:kern w:val="0"/>
          <w:szCs w:val="24"/>
        </w:rPr>
        <w:t>*5</w:t>
      </w:r>
      <w:r w:rsidRPr="00210DF5">
        <w:rPr>
          <w:rFonts w:ascii="標楷體" w:eastAsia="標楷體" w:hAnsi="標楷體" w:cs="標楷體-WinCharSetFFFF-H" w:hint="eastAsia"/>
          <w:kern w:val="0"/>
          <w:szCs w:val="24"/>
        </w:rPr>
        <w:t>天</w:t>
      </w:r>
      <w:r>
        <w:rPr>
          <w:rFonts w:ascii="標楷體" w:eastAsia="標楷體" w:hAnsi="標楷體" w:cs="標楷體-WinCharSetFFFF-H" w:hint="eastAsia"/>
          <w:kern w:val="0"/>
          <w:szCs w:val="24"/>
        </w:rPr>
        <w:t>+208元*17天=3,936</w:t>
      </w:r>
      <w:r w:rsidRPr="00210DF5">
        <w:rPr>
          <w:rFonts w:ascii="標楷體" w:eastAsia="標楷體" w:hAnsi="標楷體" w:cs="標楷體-WinCharSetFFFF-H" w:hint="eastAsia"/>
          <w:kern w:val="0"/>
          <w:szCs w:val="24"/>
        </w:rPr>
        <w:t>元/月）</w:t>
      </w:r>
    </w:p>
    <w:p w:rsidR="00757D8B" w:rsidRDefault="00757D8B" w:rsidP="00757D8B">
      <w:pPr>
        <w:autoSpaceDE w:val="0"/>
        <w:autoSpaceDN w:val="0"/>
        <w:adjustRightInd w:val="0"/>
        <w:ind w:leftChars="200" w:left="960" w:hangingChars="200" w:hanging="48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2.高年級每週參加至17:30</w:t>
      </w:r>
      <w:r w:rsidRPr="00210DF5">
        <w:rPr>
          <w:rFonts w:ascii="標楷體" w:eastAsia="標楷體" w:hAnsi="標楷體" w:cs="標楷體-WinCharSetFFFF-H" w:hint="eastAsia"/>
          <w:kern w:val="0"/>
          <w:szCs w:val="24"/>
        </w:rPr>
        <w:t>（</w:t>
      </w:r>
      <w:r>
        <w:rPr>
          <w:rFonts w:ascii="標楷體" w:eastAsia="標楷體" w:hAnsi="標楷體" w:cs="標楷體-WinCharSetFFFF-H" w:hint="eastAsia"/>
          <w:kern w:val="0"/>
          <w:szCs w:val="24"/>
        </w:rPr>
        <w:t>80</w:t>
      </w:r>
      <w:r w:rsidRPr="00210DF5">
        <w:rPr>
          <w:rFonts w:ascii="標楷體" w:eastAsia="標楷體" w:hAnsi="標楷體" w:cs="標楷體-WinCharSetFFFF-H" w:hint="eastAsia"/>
          <w:kern w:val="0"/>
          <w:szCs w:val="24"/>
        </w:rPr>
        <w:t>元</w:t>
      </w:r>
      <w:r>
        <w:rPr>
          <w:rFonts w:ascii="標楷體" w:eastAsia="標楷體" w:hAnsi="標楷體" w:cs="標楷體-WinCharSetFFFF-H" w:hint="eastAsia"/>
          <w:kern w:val="0"/>
          <w:szCs w:val="24"/>
        </w:rPr>
        <w:t>*17</w:t>
      </w:r>
      <w:r w:rsidRPr="00210DF5">
        <w:rPr>
          <w:rFonts w:ascii="標楷體" w:eastAsia="標楷體" w:hAnsi="標楷體" w:cs="標楷體-WinCharSetFFFF-H" w:hint="eastAsia"/>
          <w:kern w:val="0"/>
          <w:szCs w:val="24"/>
        </w:rPr>
        <w:t>天</w:t>
      </w:r>
      <w:r>
        <w:rPr>
          <w:rFonts w:ascii="標楷體" w:eastAsia="標楷體" w:hAnsi="標楷體" w:cs="標楷體-WinCharSetFFFF-H" w:hint="eastAsia"/>
          <w:kern w:val="0"/>
          <w:szCs w:val="24"/>
        </w:rPr>
        <w:t>+208元*5天=2,400</w:t>
      </w:r>
      <w:r w:rsidRPr="00210DF5">
        <w:rPr>
          <w:rFonts w:ascii="標楷體" w:eastAsia="標楷體" w:hAnsi="標楷體" w:cs="標楷體-WinCharSetFFFF-H" w:hint="eastAsia"/>
          <w:kern w:val="0"/>
          <w:szCs w:val="24"/>
        </w:rPr>
        <w:t>元/月）</w:t>
      </w:r>
    </w:p>
    <w:p w:rsidR="00757D8B" w:rsidRPr="002D6CEB" w:rsidRDefault="00757D8B" w:rsidP="00757D8B">
      <w:pPr>
        <w:autoSpaceDE w:val="0"/>
        <w:autoSpaceDN w:val="0"/>
        <w:adjustRightInd w:val="0"/>
        <w:jc w:val="both"/>
        <w:rPr>
          <w:rFonts w:ascii="標楷體" w:eastAsia="標楷體" w:hAnsi="標楷體" w:cs="標楷體-WinCharSetFFFF-H"/>
          <w:kern w:val="0"/>
          <w:szCs w:val="24"/>
        </w:rPr>
      </w:pPr>
    </w:p>
    <w:p w:rsidR="00757D8B" w:rsidRDefault="00757D8B" w:rsidP="00757D8B">
      <w:pPr>
        <w:autoSpaceDE w:val="0"/>
        <w:autoSpaceDN w:val="0"/>
        <w:adjustRightInd w:val="0"/>
        <w:ind w:leftChars="200" w:left="960" w:hangingChars="200" w:hanging="48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二</w:t>
      </w:r>
      <w:r>
        <w:rPr>
          <w:rFonts w:ascii="新細明體" w:eastAsia="新細明體" w:hAnsi="新細明體" w:cs="標楷體-WinCharSetFFFF-H" w:hint="eastAsia"/>
          <w:kern w:val="0"/>
          <w:szCs w:val="24"/>
        </w:rPr>
        <w:t>、</w:t>
      </w:r>
      <w:r w:rsidRPr="004839A7">
        <w:rPr>
          <w:rFonts w:ascii="標楷體" w:eastAsia="標楷體" w:hAnsi="標楷體" w:cs="標楷體-WinCharSetFFFF-H" w:hint="eastAsia"/>
          <w:kern w:val="0"/>
          <w:szCs w:val="24"/>
        </w:rPr>
        <w:t>學生於開課</w:t>
      </w:r>
      <w:r w:rsidRPr="004839A7">
        <w:rPr>
          <w:rFonts w:ascii="標楷體" w:eastAsia="標楷體" w:hAnsi="標楷體" w:cs="標楷體-WinCharSetFFFF-H"/>
          <w:kern w:val="0"/>
          <w:szCs w:val="24"/>
        </w:rPr>
        <w:t>3</w:t>
      </w:r>
      <w:r w:rsidRPr="004839A7">
        <w:rPr>
          <w:rFonts w:ascii="標楷體" w:eastAsia="標楷體" w:hAnsi="標楷體" w:cs="標楷體-WinCharSetFFFF-H" w:hint="eastAsia"/>
          <w:kern w:val="0"/>
          <w:szCs w:val="24"/>
        </w:rPr>
        <w:t>日內因故無法參加本專班，全額</w:t>
      </w:r>
      <w:r>
        <w:rPr>
          <w:rFonts w:ascii="標楷體" w:eastAsia="標楷體" w:hAnsi="標楷體" w:cs="標楷體-WinCharSetFFFF-H" w:hint="eastAsia"/>
          <w:kern w:val="0"/>
          <w:szCs w:val="24"/>
        </w:rPr>
        <w:t>退還。</w:t>
      </w:r>
      <w:r w:rsidRPr="00054822">
        <w:rPr>
          <w:rFonts w:ascii="標楷體" w:eastAsia="標楷體" w:hAnsi="標楷體" w:cs="標楷體-WinCharSetFFFF-H" w:hint="eastAsia"/>
          <w:kern w:val="0"/>
          <w:szCs w:val="24"/>
        </w:rPr>
        <w:t>參加本服務之學生中途退出，須敘明理由且不另退費。</w:t>
      </w:r>
    </w:p>
    <w:p w:rsidR="00757D8B" w:rsidRPr="00524A4F" w:rsidRDefault="00757D8B" w:rsidP="00757D8B">
      <w:pPr>
        <w:autoSpaceDE w:val="0"/>
        <w:autoSpaceDN w:val="0"/>
        <w:adjustRightInd w:val="0"/>
        <w:ind w:leftChars="200" w:left="960" w:hangingChars="200" w:hanging="48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三、</w:t>
      </w:r>
      <w:r w:rsidRPr="00EE408E">
        <w:rPr>
          <w:rFonts w:ascii="標楷體" w:eastAsia="標楷體" w:hAnsi="標楷體" w:cs="標楷體-WinCharSetFFFF-H" w:hint="eastAsia"/>
          <w:kern w:val="0"/>
          <w:szCs w:val="24"/>
        </w:rPr>
        <w:t>低收入戶學生免收費，所需費用由教育部及本府補助經費全額補助。</w:t>
      </w:r>
    </w:p>
    <w:p w:rsidR="00757D8B" w:rsidRPr="00EE408E" w:rsidRDefault="00757D8B" w:rsidP="00757D8B">
      <w:pPr>
        <w:autoSpaceDE w:val="0"/>
        <w:autoSpaceDN w:val="0"/>
        <w:adjustRightInd w:val="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w:t>
      </w:r>
    </w:p>
    <w:p w:rsidR="00757D8B" w:rsidRDefault="00757D8B" w:rsidP="00757D8B">
      <w:pPr>
        <w:pStyle w:val="Default"/>
        <w:jc w:val="both"/>
        <w:rPr>
          <w:rFonts w:hAnsi="標楷體" w:cs="標楷體-WinCharSetFFFF-H"/>
        </w:rPr>
      </w:pPr>
      <w:r>
        <w:rPr>
          <w:rFonts w:hAnsi="標楷體" w:cs="標楷體-WinCharSetFFFF-H" w:hint="eastAsia"/>
        </w:rPr>
        <w:t>拾、其他</w:t>
      </w:r>
    </w:p>
    <w:p w:rsidR="00757D8B" w:rsidRDefault="00757D8B" w:rsidP="00757D8B">
      <w:pPr>
        <w:pStyle w:val="Default"/>
        <w:ind w:leftChars="1" w:left="991" w:hangingChars="412" w:hanging="989"/>
        <w:jc w:val="both"/>
        <w:rPr>
          <w:rFonts w:hAnsi="標楷體" w:cs="標楷體-WinCharSetFFFF-H"/>
        </w:rPr>
      </w:pPr>
      <w:r>
        <w:rPr>
          <w:rFonts w:hAnsi="標楷體" w:cs="標楷體-WinCharSetFFFF-H" w:hint="eastAsia"/>
        </w:rPr>
        <w:t xml:space="preserve">    一</w:t>
      </w:r>
      <w:r>
        <w:rPr>
          <w:rFonts w:ascii="新細明體" w:eastAsia="新細明體" w:hAnsi="新細明體" w:cs="標楷體-WinCharSetFFFF-H" w:hint="eastAsia"/>
        </w:rPr>
        <w:t>、</w:t>
      </w:r>
      <w:r w:rsidRPr="00430730">
        <w:rPr>
          <w:rFonts w:hAnsi="標楷體" w:cs="標楷體-WinCharSetFFFF-H" w:hint="eastAsia"/>
        </w:rPr>
        <w:t>國小集中式特教班應屆畢業生，於畢業典禮後至學期結束前，倘有到</w:t>
      </w:r>
      <w:r>
        <w:rPr>
          <w:rFonts w:hAnsi="標楷體" w:cs="標楷體-WinCharSetFFFF-H" w:hint="eastAsia"/>
        </w:rPr>
        <w:t>校需求</w:t>
      </w:r>
      <w:r w:rsidRPr="00430730">
        <w:rPr>
          <w:rFonts w:hAnsi="標楷體" w:cs="標楷體-WinCharSetFFFF-H" w:hint="eastAsia"/>
        </w:rPr>
        <w:t>其課後照顧時段，請各校併入在校生課後照顧計畫辦理。</w:t>
      </w:r>
    </w:p>
    <w:p w:rsidR="00757D8B" w:rsidRDefault="00757D8B" w:rsidP="00757D8B">
      <w:pPr>
        <w:pStyle w:val="Default"/>
        <w:ind w:leftChars="1" w:left="991" w:hangingChars="412" w:hanging="989"/>
        <w:jc w:val="both"/>
        <w:rPr>
          <w:rFonts w:hAnsi="標楷體" w:cs="標楷體-WinCharSetFFFF-H"/>
        </w:rPr>
      </w:pPr>
      <w:r>
        <w:rPr>
          <w:rFonts w:hAnsi="標楷體" w:cs="標楷體-WinCharSetFFFF-H" w:hint="eastAsia"/>
        </w:rPr>
        <w:t xml:space="preserve">    二</w:t>
      </w:r>
      <w:r>
        <w:rPr>
          <w:rFonts w:ascii="新細明體" w:eastAsia="新細明體" w:hAnsi="新細明體" w:cs="標楷體-WinCharSetFFFF-H" w:hint="eastAsia"/>
        </w:rPr>
        <w:t>、</w:t>
      </w:r>
      <w:r w:rsidRPr="00430730">
        <w:rPr>
          <w:rFonts w:hAnsi="標楷體" w:cs="標楷體-WinCharSetFFFF-H" w:hint="eastAsia"/>
        </w:rPr>
        <w:t>學校應於每學期開學前完成規劃，並辦理學生參與意願調查及開班相關資料留校備查。</w:t>
      </w:r>
    </w:p>
    <w:p w:rsidR="00757D8B" w:rsidRPr="00430730" w:rsidRDefault="00757D8B" w:rsidP="00757D8B">
      <w:pPr>
        <w:pStyle w:val="Default"/>
        <w:ind w:leftChars="1" w:left="991" w:hangingChars="412" w:hanging="989"/>
        <w:jc w:val="both"/>
        <w:rPr>
          <w:rFonts w:hAnsi="標楷體" w:cs="標楷體-WinCharSetFFFF-H"/>
        </w:rPr>
      </w:pPr>
      <w:r>
        <w:rPr>
          <w:rFonts w:hAnsi="標楷體" w:cs="標楷體-WinCharSetFFFF-H" w:hint="eastAsia"/>
        </w:rPr>
        <w:lastRenderedPageBreak/>
        <w:t xml:space="preserve">    三</w:t>
      </w:r>
      <w:r w:rsidRPr="00430730">
        <w:rPr>
          <w:rFonts w:hAnsi="標楷體" w:cs="標楷體-WinCharSetFFFF-H" w:hint="eastAsia"/>
        </w:rPr>
        <w:t>、學校應妥善安排場地，以維護師生安全。</w:t>
      </w:r>
    </w:p>
    <w:p w:rsidR="00757D8B" w:rsidRDefault="00757D8B" w:rsidP="00757D8B">
      <w:pPr>
        <w:pStyle w:val="Default"/>
        <w:ind w:leftChars="1" w:left="991" w:hangingChars="412" w:hanging="989"/>
        <w:jc w:val="both"/>
        <w:rPr>
          <w:rFonts w:hAnsi="標楷體" w:cs="標楷體-WinCharSetFFFF-H"/>
        </w:rPr>
      </w:pPr>
      <w:r>
        <w:rPr>
          <w:rFonts w:hAnsi="標楷體" w:cs="標楷體-WinCharSetFFFF-H" w:hint="eastAsia"/>
        </w:rPr>
        <w:t xml:space="preserve">    四</w:t>
      </w:r>
      <w:r w:rsidRPr="00430730">
        <w:rPr>
          <w:rFonts w:hAnsi="標楷體" w:cs="標楷體-WinCharSetFFFF-H" w:hint="eastAsia"/>
        </w:rPr>
        <w:t>、參加「保育時段</w:t>
      </w:r>
      <w:r>
        <w:rPr>
          <w:rFonts w:hAnsi="標楷體" w:cs="標楷體-WinCharSetFFFF-H" w:hint="eastAsia"/>
        </w:rPr>
        <w:t>」</w:t>
      </w:r>
      <w:r w:rsidRPr="00430730">
        <w:rPr>
          <w:rFonts w:hAnsi="標楷體" w:cs="標楷體-WinCharSetFFFF-H" w:hint="eastAsia"/>
        </w:rPr>
        <w:t>學生放學後之交通由家長自行接送；「課</w:t>
      </w:r>
      <w:r>
        <w:rPr>
          <w:rFonts w:hAnsi="標楷體" w:cs="標楷體-WinCharSetFFFF-H" w:hint="eastAsia"/>
        </w:rPr>
        <w:t>輔</w:t>
      </w:r>
      <w:r w:rsidRPr="00430730">
        <w:rPr>
          <w:rFonts w:hAnsi="標楷體" w:cs="標楷體-WinCharSetFFFF-H" w:hint="eastAsia"/>
        </w:rPr>
        <w:t>時段」學生放學後之交通原則上由家長接送，如學校已依規定申請特教專車者，由各校視情況安排。</w:t>
      </w:r>
    </w:p>
    <w:p w:rsidR="00757D8B" w:rsidRDefault="00757D8B" w:rsidP="00757D8B">
      <w:pPr>
        <w:pStyle w:val="Default"/>
        <w:ind w:leftChars="1" w:left="991" w:hangingChars="412" w:hanging="989"/>
        <w:jc w:val="both"/>
        <w:rPr>
          <w:rFonts w:hAnsi="標楷體" w:cs="標楷體-WinCharSetFFFF-H"/>
        </w:rPr>
      </w:pPr>
      <w:r>
        <w:rPr>
          <w:rFonts w:hAnsi="標楷體" w:cs="標楷體-WinCharSetFFFF-H" w:hint="eastAsia"/>
        </w:rPr>
        <w:t xml:space="preserve">    五</w:t>
      </w:r>
      <w:r w:rsidRPr="00430730">
        <w:rPr>
          <w:rFonts w:hAnsi="標楷體" w:cs="標楷體-WinCharSetFFFF-H" w:hint="eastAsia"/>
        </w:rPr>
        <w:t>、辦理</w:t>
      </w:r>
      <w:r>
        <w:rPr>
          <w:rFonts w:hAnsi="標楷體" w:cs="標楷體-WinCharSetFFFF-H" w:hint="eastAsia"/>
        </w:rPr>
        <w:t>專班之學校教師及行政人員經該管主管考核認真、負責者，於每學年</w:t>
      </w:r>
      <w:r w:rsidRPr="00430730">
        <w:rPr>
          <w:rFonts w:hAnsi="標楷體" w:cs="標楷體-WinCharSetFFFF-H" w:hint="eastAsia"/>
        </w:rPr>
        <w:t>結束後，得依</w:t>
      </w:r>
      <w:r w:rsidRPr="003910B4">
        <w:rPr>
          <w:rFonts w:hAnsi="標楷體" w:cs="標楷體-WinCharSetFFFF-H" w:hint="eastAsia"/>
        </w:rPr>
        <w:t>「公立高級中等以下學校教師成績考核辦法</w:t>
      </w:r>
      <w:r>
        <w:rPr>
          <w:rFonts w:hAnsi="標楷體" w:cs="標楷體-WinCharSetFFFF-H" w:hint="eastAsia"/>
        </w:rPr>
        <w:t>」第6條第5</w:t>
      </w:r>
      <w:r w:rsidRPr="00430730">
        <w:rPr>
          <w:rFonts w:hAnsi="標楷體" w:cs="標楷體-WinCharSetFFFF-H" w:hint="eastAsia"/>
        </w:rPr>
        <w:t>項</w:t>
      </w:r>
      <w:r>
        <w:rPr>
          <w:rFonts w:hAnsi="標楷體" w:cs="標楷體-WinCharSetFFFF-H" w:hint="eastAsia"/>
        </w:rPr>
        <w:t>第10</w:t>
      </w:r>
      <w:r w:rsidRPr="00430730">
        <w:rPr>
          <w:rFonts w:hAnsi="標楷體" w:cs="標楷體-WinCharSetFFFF-H" w:hint="eastAsia"/>
        </w:rPr>
        <w:t>款辦理，學校相關行政人員部份主辦人員1人嘉獎2次，其他協辦人員嘉獎1次以</w:t>
      </w:r>
      <w:r>
        <w:rPr>
          <w:rFonts w:hAnsi="標楷體" w:cs="標楷體-WinCharSetFFFF-H" w:hint="eastAsia"/>
        </w:rPr>
        <w:t>2人為限</w:t>
      </w:r>
      <w:r w:rsidRPr="00430730">
        <w:rPr>
          <w:rFonts w:hAnsi="標楷體" w:cs="標楷體-WinCharSetFFFF-H" w:hint="eastAsia"/>
        </w:rPr>
        <w:t>。</w:t>
      </w:r>
    </w:p>
    <w:p w:rsidR="00757D8B" w:rsidRDefault="00757D8B" w:rsidP="00757D8B">
      <w:pPr>
        <w:pStyle w:val="Default"/>
        <w:ind w:leftChars="1" w:left="991" w:hangingChars="412" w:hanging="989"/>
        <w:jc w:val="both"/>
        <w:rPr>
          <w:rFonts w:hAnsi="標楷體" w:cs="標楷體-WinCharSetFFFF-H"/>
        </w:rPr>
      </w:pPr>
    </w:p>
    <w:p w:rsidR="00757D8B" w:rsidRPr="00FB0716" w:rsidRDefault="00757D8B" w:rsidP="00757D8B">
      <w:pPr>
        <w:pStyle w:val="Default"/>
        <w:ind w:leftChars="1" w:left="991" w:hangingChars="412" w:hanging="989"/>
        <w:jc w:val="both"/>
        <w:rPr>
          <w:rFonts w:hAnsi="標楷體" w:cs="標楷體-WinCharSetFFFF-H"/>
        </w:rPr>
      </w:pPr>
      <w:r w:rsidRPr="00FB0716">
        <w:rPr>
          <w:rFonts w:hAnsi="標楷體" w:cs="標楷體-WinCharSetFFFF-H" w:hint="eastAsia"/>
        </w:rPr>
        <w:t>拾壹、預期效益:</w:t>
      </w:r>
    </w:p>
    <w:p w:rsidR="00757D8B" w:rsidRPr="00FB0716" w:rsidRDefault="00757D8B" w:rsidP="00757D8B">
      <w:pPr>
        <w:autoSpaceDE w:val="0"/>
        <w:autoSpaceDN w:val="0"/>
        <w:adjustRightInd w:val="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w:t>
      </w:r>
      <w:r w:rsidRPr="00FB0716">
        <w:rPr>
          <w:rFonts w:ascii="標楷體" w:eastAsia="標楷體" w:hAnsi="標楷體" w:cs="標楷體-WinCharSetFFFF-H" w:hint="eastAsia"/>
          <w:kern w:val="0"/>
          <w:szCs w:val="24"/>
        </w:rPr>
        <w:t>一、滿足身心障礙學生基本生理的需求，增進學生的學習成就與個體獨立。</w:t>
      </w:r>
    </w:p>
    <w:p w:rsidR="00757D8B" w:rsidRPr="00FB0716" w:rsidRDefault="00757D8B" w:rsidP="00757D8B">
      <w:pPr>
        <w:autoSpaceDE w:val="0"/>
        <w:autoSpaceDN w:val="0"/>
        <w:adjustRightInd w:val="0"/>
        <w:ind w:left="1133" w:hangingChars="472" w:hanging="1133"/>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w:t>
      </w:r>
      <w:r w:rsidRPr="00FB0716">
        <w:rPr>
          <w:rFonts w:ascii="標楷體" w:eastAsia="標楷體" w:hAnsi="標楷體" w:cs="標楷體-WinCharSetFFFF-H" w:hint="eastAsia"/>
          <w:kern w:val="0"/>
          <w:szCs w:val="24"/>
        </w:rPr>
        <w:t>二、結合各種資源，共同關懷身心障礙學生，輔導弱勢家庭學生妥善安排課後生活，並從事正當而健康之課後活動。</w:t>
      </w:r>
    </w:p>
    <w:p w:rsidR="00757D8B" w:rsidRPr="00FB0716" w:rsidRDefault="00757D8B" w:rsidP="00757D8B">
      <w:pPr>
        <w:autoSpaceDE w:val="0"/>
        <w:autoSpaceDN w:val="0"/>
        <w:adjustRightInd w:val="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w:t>
      </w:r>
      <w:r w:rsidRPr="00FB0716">
        <w:rPr>
          <w:rFonts w:ascii="標楷體" w:eastAsia="標楷體" w:hAnsi="標楷體" w:cs="標楷體-WinCharSetFFFF-H" w:hint="eastAsia"/>
          <w:kern w:val="0"/>
          <w:szCs w:val="24"/>
        </w:rPr>
        <w:t>三、提供身心障礙學生學習之機會及培養他們獨立自主的生活能力。</w:t>
      </w:r>
    </w:p>
    <w:p w:rsidR="00757D8B" w:rsidRDefault="00757D8B" w:rsidP="00757D8B">
      <w:pPr>
        <w:autoSpaceDE w:val="0"/>
        <w:autoSpaceDN w:val="0"/>
        <w:adjustRightInd w:val="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 xml:space="preserve">      四、預期成員獲得課後照顧，減少學生</w:t>
      </w:r>
      <w:r w:rsidRPr="00FB0716">
        <w:rPr>
          <w:rFonts w:ascii="標楷體" w:eastAsia="標楷體" w:hAnsi="標楷體" w:cs="標楷體-WinCharSetFFFF-H" w:hint="eastAsia"/>
          <w:kern w:val="0"/>
          <w:szCs w:val="24"/>
        </w:rPr>
        <w:t>放學後在外遊蕩</w:t>
      </w:r>
      <w:r>
        <w:rPr>
          <w:rFonts w:ascii="標楷體" w:eastAsia="標楷體" w:hAnsi="標楷體" w:cs="標楷體-WinCharSetFFFF-H" w:hint="eastAsia"/>
          <w:kern w:val="0"/>
          <w:szCs w:val="24"/>
        </w:rPr>
        <w:t>或使</w:t>
      </w:r>
      <w:r w:rsidR="00070488">
        <w:rPr>
          <w:rFonts w:ascii="標楷體" w:eastAsia="標楷體" w:hAnsi="標楷體" w:cs="標楷體-WinCharSetFFFF-H" w:hint="eastAsia"/>
          <w:kern w:val="0"/>
          <w:szCs w:val="24"/>
        </w:rPr>
        <w:t>用</w:t>
      </w:r>
      <w:r>
        <w:rPr>
          <w:rFonts w:ascii="標楷體" w:eastAsia="標楷體" w:hAnsi="標楷體" w:cs="標楷體-WinCharSetFFFF-H" w:hint="eastAsia"/>
          <w:kern w:val="0"/>
          <w:szCs w:val="24"/>
        </w:rPr>
        <w:t>3C成癮</w:t>
      </w:r>
      <w:r w:rsidRPr="00FB0716">
        <w:rPr>
          <w:rFonts w:ascii="標楷體" w:eastAsia="標楷體" w:hAnsi="標楷體" w:cs="標楷體-WinCharSetFFFF-H" w:hint="eastAsia"/>
          <w:kern w:val="0"/>
          <w:szCs w:val="24"/>
        </w:rPr>
        <w:t>的機率。</w:t>
      </w:r>
    </w:p>
    <w:p w:rsidR="00757D8B" w:rsidRPr="00FB0716" w:rsidRDefault="00757D8B" w:rsidP="00757D8B">
      <w:pPr>
        <w:autoSpaceDE w:val="0"/>
        <w:autoSpaceDN w:val="0"/>
        <w:adjustRightInd w:val="0"/>
        <w:jc w:val="both"/>
        <w:rPr>
          <w:rFonts w:ascii="標楷體" w:eastAsia="標楷體" w:hAnsi="標楷體" w:cs="標楷體-WinCharSetFFFF-H"/>
          <w:kern w:val="0"/>
          <w:szCs w:val="24"/>
        </w:rPr>
      </w:pPr>
      <w:bookmarkStart w:id="0" w:name="_GoBack"/>
      <w:bookmarkEnd w:id="0"/>
    </w:p>
    <w:p w:rsidR="00757D8B" w:rsidRPr="00291E65" w:rsidRDefault="00757D8B" w:rsidP="00757D8B">
      <w:pPr>
        <w:autoSpaceDE w:val="0"/>
        <w:autoSpaceDN w:val="0"/>
        <w:adjustRightInd w:val="0"/>
        <w:jc w:val="both"/>
        <w:rPr>
          <w:rFonts w:ascii="標楷體" w:eastAsia="標楷體" w:hAnsi="標楷體" w:cs="標楷體-WinCharSetFFFF-H"/>
          <w:kern w:val="0"/>
          <w:szCs w:val="24"/>
        </w:rPr>
      </w:pPr>
      <w:r>
        <w:rPr>
          <w:rFonts w:ascii="標楷體" w:eastAsia="標楷體" w:hAnsi="標楷體" w:cs="標楷體-WinCharSetFFFF-H" w:hint="eastAsia"/>
          <w:kern w:val="0"/>
          <w:szCs w:val="24"/>
        </w:rPr>
        <w:t>拾貳、本計畫奉核准後實施，修正時亦同</w:t>
      </w:r>
      <w:r w:rsidRPr="00FB0716">
        <w:rPr>
          <w:rFonts w:ascii="標楷體" w:eastAsia="標楷體" w:hAnsi="標楷體" w:cs="標楷體-WinCharSetFFFF-H" w:hint="eastAsia"/>
          <w:kern w:val="0"/>
          <w:szCs w:val="24"/>
        </w:rPr>
        <w:t>。</w:t>
      </w:r>
    </w:p>
    <w:p w:rsidR="00757D8B" w:rsidRDefault="00757D8B" w:rsidP="00757D8B">
      <w:pPr>
        <w:spacing w:line="0" w:lineRule="atLeast"/>
        <w:jc w:val="both"/>
        <w:rPr>
          <w:rFonts w:ascii="標楷體" w:eastAsia="標楷體" w:hAnsi="標楷體" w:cs="Times New Roman"/>
          <w:sz w:val="32"/>
          <w:szCs w:val="32"/>
        </w:rPr>
      </w:pPr>
    </w:p>
    <w:sectPr w:rsidR="00757D8B" w:rsidSect="00D030DC">
      <w:pgSz w:w="12240" w:h="15840"/>
      <w:pgMar w:top="709" w:right="1608"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D5" w:rsidRDefault="00851AD5" w:rsidP="00155E60">
      <w:r>
        <w:separator/>
      </w:r>
    </w:p>
  </w:endnote>
  <w:endnote w:type="continuationSeparator" w:id="0">
    <w:p w:rsidR="00851AD5" w:rsidRDefault="00851AD5" w:rsidP="0015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標楷體-WinCharSetFFFF-H">
    <w:altName w:val="書法細圓（注音一）"/>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D5" w:rsidRDefault="00851AD5" w:rsidP="00155E60">
      <w:r>
        <w:separator/>
      </w:r>
    </w:p>
  </w:footnote>
  <w:footnote w:type="continuationSeparator" w:id="0">
    <w:p w:rsidR="00851AD5" w:rsidRDefault="00851AD5" w:rsidP="0015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B8B"/>
    <w:multiLevelType w:val="hybridMultilevel"/>
    <w:tmpl w:val="686C5826"/>
    <w:lvl w:ilvl="0" w:tplc="34B68972">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0217EC"/>
    <w:multiLevelType w:val="hybridMultilevel"/>
    <w:tmpl w:val="1AA44B96"/>
    <w:lvl w:ilvl="0" w:tplc="D67E3C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163D3D"/>
    <w:multiLevelType w:val="hybridMultilevel"/>
    <w:tmpl w:val="476A0282"/>
    <w:lvl w:ilvl="0" w:tplc="8D5441F4">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623A17"/>
    <w:multiLevelType w:val="hybridMultilevel"/>
    <w:tmpl w:val="4B3CCC5A"/>
    <w:lvl w:ilvl="0" w:tplc="2A9C070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14A153E"/>
    <w:multiLevelType w:val="hybridMultilevel"/>
    <w:tmpl w:val="E12CEE6A"/>
    <w:lvl w:ilvl="0" w:tplc="DC8C6450">
      <w:start w:val="1"/>
      <w:numFmt w:val="decimal"/>
      <w:lvlText w:val="%1."/>
      <w:lvlJc w:val="left"/>
      <w:pPr>
        <w:ind w:left="1920" w:hanging="36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37167B42"/>
    <w:multiLevelType w:val="hybridMultilevel"/>
    <w:tmpl w:val="A82C2058"/>
    <w:lvl w:ilvl="0" w:tplc="93A6D0A4">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B9F3095"/>
    <w:multiLevelType w:val="hybridMultilevel"/>
    <w:tmpl w:val="E56C0756"/>
    <w:lvl w:ilvl="0" w:tplc="DC8C6450">
      <w:start w:val="1"/>
      <w:numFmt w:val="decimal"/>
      <w:lvlText w:val="%1."/>
      <w:lvlJc w:val="left"/>
      <w:pPr>
        <w:ind w:left="192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4E1C3F"/>
    <w:multiLevelType w:val="hybridMultilevel"/>
    <w:tmpl w:val="5FEC7300"/>
    <w:lvl w:ilvl="0" w:tplc="CC9296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3F50AE0"/>
    <w:multiLevelType w:val="hybridMultilevel"/>
    <w:tmpl w:val="4B3CCC5A"/>
    <w:lvl w:ilvl="0" w:tplc="2A9C070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640F5983"/>
    <w:multiLevelType w:val="hybridMultilevel"/>
    <w:tmpl w:val="0F3E01C4"/>
    <w:lvl w:ilvl="0" w:tplc="06AC5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3"/>
  </w:num>
  <w:num w:numId="5">
    <w:abstractNumId w:val="8"/>
  </w:num>
  <w:num w:numId="6">
    <w:abstractNumId w:val="9"/>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C"/>
    <w:rsid w:val="00003E64"/>
    <w:rsid w:val="00006EFF"/>
    <w:rsid w:val="00012FA9"/>
    <w:rsid w:val="000177A2"/>
    <w:rsid w:val="0002746E"/>
    <w:rsid w:val="00054822"/>
    <w:rsid w:val="000579F4"/>
    <w:rsid w:val="000611B3"/>
    <w:rsid w:val="00070488"/>
    <w:rsid w:val="00071AD4"/>
    <w:rsid w:val="000A75B6"/>
    <w:rsid w:val="000B107D"/>
    <w:rsid w:val="000B25E3"/>
    <w:rsid w:val="000C3A0C"/>
    <w:rsid w:val="000D1043"/>
    <w:rsid w:val="000F6CF9"/>
    <w:rsid w:val="000F6D9F"/>
    <w:rsid w:val="00100667"/>
    <w:rsid w:val="00107744"/>
    <w:rsid w:val="001166C5"/>
    <w:rsid w:val="00125B33"/>
    <w:rsid w:val="00155E60"/>
    <w:rsid w:val="00170AD3"/>
    <w:rsid w:val="00173D6A"/>
    <w:rsid w:val="00191A32"/>
    <w:rsid w:val="00192F94"/>
    <w:rsid w:val="001978C7"/>
    <w:rsid w:val="001D0943"/>
    <w:rsid w:val="001E6093"/>
    <w:rsid w:val="001F3C93"/>
    <w:rsid w:val="00206AD0"/>
    <w:rsid w:val="00210DF5"/>
    <w:rsid w:val="002373D0"/>
    <w:rsid w:val="0025154D"/>
    <w:rsid w:val="002536C9"/>
    <w:rsid w:val="0025493D"/>
    <w:rsid w:val="00261FCD"/>
    <w:rsid w:val="0026733A"/>
    <w:rsid w:val="00281875"/>
    <w:rsid w:val="00285309"/>
    <w:rsid w:val="00290B98"/>
    <w:rsid w:val="00291E65"/>
    <w:rsid w:val="002D67A7"/>
    <w:rsid w:val="002D6CEB"/>
    <w:rsid w:val="002D76CB"/>
    <w:rsid w:val="002E3E68"/>
    <w:rsid w:val="002F6624"/>
    <w:rsid w:val="00303A39"/>
    <w:rsid w:val="0030647D"/>
    <w:rsid w:val="00315B39"/>
    <w:rsid w:val="0031684D"/>
    <w:rsid w:val="0033232E"/>
    <w:rsid w:val="00334D27"/>
    <w:rsid w:val="00337648"/>
    <w:rsid w:val="00337FE8"/>
    <w:rsid w:val="00347CD8"/>
    <w:rsid w:val="00351D3C"/>
    <w:rsid w:val="003522B3"/>
    <w:rsid w:val="00352558"/>
    <w:rsid w:val="003910B4"/>
    <w:rsid w:val="003A69B9"/>
    <w:rsid w:val="003B20A5"/>
    <w:rsid w:val="003E61B2"/>
    <w:rsid w:val="00402DF3"/>
    <w:rsid w:val="00406D59"/>
    <w:rsid w:val="00410A2A"/>
    <w:rsid w:val="0041162C"/>
    <w:rsid w:val="004152ED"/>
    <w:rsid w:val="004227F9"/>
    <w:rsid w:val="00430730"/>
    <w:rsid w:val="0044162F"/>
    <w:rsid w:val="00447249"/>
    <w:rsid w:val="00461456"/>
    <w:rsid w:val="004839A7"/>
    <w:rsid w:val="00497DB1"/>
    <w:rsid w:val="004A2A32"/>
    <w:rsid w:val="004E40E5"/>
    <w:rsid w:val="004F25C3"/>
    <w:rsid w:val="004F3119"/>
    <w:rsid w:val="00500B63"/>
    <w:rsid w:val="0050567C"/>
    <w:rsid w:val="00517473"/>
    <w:rsid w:val="00520FA4"/>
    <w:rsid w:val="00524A4F"/>
    <w:rsid w:val="005570AD"/>
    <w:rsid w:val="00557CFD"/>
    <w:rsid w:val="00560A60"/>
    <w:rsid w:val="005836D0"/>
    <w:rsid w:val="005A3DEA"/>
    <w:rsid w:val="005B3DD4"/>
    <w:rsid w:val="005C601F"/>
    <w:rsid w:val="005D7A2E"/>
    <w:rsid w:val="005E058F"/>
    <w:rsid w:val="00603CB3"/>
    <w:rsid w:val="00611B39"/>
    <w:rsid w:val="006165E6"/>
    <w:rsid w:val="006249AC"/>
    <w:rsid w:val="00660E61"/>
    <w:rsid w:val="00661AF1"/>
    <w:rsid w:val="00676CDA"/>
    <w:rsid w:val="00680E93"/>
    <w:rsid w:val="00681D6C"/>
    <w:rsid w:val="0069410A"/>
    <w:rsid w:val="00694EC7"/>
    <w:rsid w:val="006A55A6"/>
    <w:rsid w:val="006C0965"/>
    <w:rsid w:val="006C765D"/>
    <w:rsid w:val="006E0C20"/>
    <w:rsid w:val="00707093"/>
    <w:rsid w:val="00717EA5"/>
    <w:rsid w:val="00721582"/>
    <w:rsid w:val="0074396D"/>
    <w:rsid w:val="007533C9"/>
    <w:rsid w:val="00757D8B"/>
    <w:rsid w:val="007B6A86"/>
    <w:rsid w:val="007C37E1"/>
    <w:rsid w:val="007E536E"/>
    <w:rsid w:val="007F4919"/>
    <w:rsid w:val="008221CF"/>
    <w:rsid w:val="00826682"/>
    <w:rsid w:val="00851AD5"/>
    <w:rsid w:val="00874677"/>
    <w:rsid w:val="00887872"/>
    <w:rsid w:val="008A0D10"/>
    <w:rsid w:val="008B14A7"/>
    <w:rsid w:val="008B2709"/>
    <w:rsid w:val="008B2EEC"/>
    <w:rsid w:val="008B53B7"/>
    <w:rsid w:val="008C4549"/>
    <w:rsid w:val="008E6EB0"/>
    <w:rsid w:val="008F0713"/>
    <w:rsid w:val="00911C1D"/>
    <w:rsid w:val="00920B9E"/>
    <w:rsid w:val="00925646"/>
    <w:rsid w:val="00930E87"/>
    <w:rsid w:val="009329FB"/>
    <w:rsid w:val="00960215"/>
    <w:rsid w:val="00966C1F"/>
    <w:rsid w:val="009B4290"/>
    <w:rsid w:val="009C7800"/>
    <w:rsid w:val="009F4DC6"/>
    <w:rsid w:val="00A06200"/>
    <w:rsid w:val="00A142A6"/>
    <w:rsid w:val="00A2409E"/>
    <w:rsid w:val="00A3559E"/>
    <w:rsid w:val="00A620EB"/>
    <w:rsid w:val="00A6287A"/>
    <w:rsid w:val="00A66B18"/>
    <w:rsid w:val="00A7495D"/>
    <w:rsid w:val="00A81117"/>
    <w:rsid w:val="00A97CF9"/>
    <w:rsid w:val="00AA7C9F"/>
    <w:rsid w:val="00AB4B54"/>
    <w:rsid w:val="00AC0B25"/>
    <w:rsid w:val="00AC4954"/>
    <w:rsid w:val="00AD512F"/>
    <w:rsid w:val="00AF1728"/>
    <w:rsid w:val="00AF727E"/>
    <w:rsid w:val="00AF7B84"/>
    <w:rsid w:val="00B23F20"/>
    <w:rsid w:val="00B27071"/>
    <w:rsid w:val="00B30398"/>
    <w:rsid w:val="00B45733"/>
    <w:rsid w:val="00B46273"/>
    <w:rsid w:val="00B51D34"/>
    <w:rsid w:val="00B52342"/>
    <w:rsid w:val="00B54E73"/>
    <w:rsid w:val="00B646C0"/>
    <w:rsid w:val="00B66C46"/>
    <w:rsid w:val="00B755D5"/>
    <w:rsid w:val="00B760DC"/>
    <w:rsid w:val="00B93674"/>
    <w:rsid w:val="00BC1731"/>
    <w:rsid w:val="00BE3910"/>
    <w:rsid w:val="00C03270"/>
    <w:rsid w:val="00C479DE"/>
    <w:rsid w:val="00C77CE2"/>
    <w:rsid w:val="00C87BE9"/>
    <w:rsid w:val="00CB2058"/>
    <w:rsid w:val="00CB36A5"/>
    <w:rsid w:val="00CD490E"/>
    <w:rsid w:val="00CF6701"/>
    <w:rsid w:val="00D030DC"/>
    <w:rsid w:val="00D11F0A"/>
    <w:rsid w:val="00D13D74"/>
    <w:rsid w:val="00D21E51"/>
    <w:rsid w:val="00D34981"/>
    <w:rsid w:val="00D451F4"/>
    <w:rsid w:val="00D50238"/>
    <w:rsid w:val="00D6132E"/>
    <w:rsid w:val="00D72B89"/>
    <w:rsid w:val="00D75B58"/>
    <w:rsid w:val="00D76D45"/>
    <w:rsid w:val="00D83EC1"/>
    <w:rsid w:val="00D90C68"/>
    <w:rsid w:val="00DC4FC9"/>
    <w:rsid w:val="00DE2383"/>
    <w:rsid w:val="00E13738"/>
    <w:rsid w:val="00E46949"/>
    <w:rsid w:val="00E57996"/>
    <w:rsid w:val="00E60927"/>
    <w:rsid w:val="00E75394"/>
    <w:rsid w:val="00E76B1B"/>
    <w:rsid w:val="00E81147"/>
    <w:rsid w:val="00EB495B"/>
    <w:rsid w:val="00EB5920"/>
    <w:rsid w:val="00EC3C4D"/>
    <w:rsid w:val="00ED4C82"/>
    <w:rsid w:val="00ED5A2D"/>
    <w:rsid w:val="00EE408E"/>
    <w:rsid w:val="00F02EDD"/>
    <w:rsid w:val="00F20C93"/>
    <w:rsid w:val="00F47E8D"/>
    <w:rsid w:val="00F52FC5"/>
    <w:rsid w:val="00F61BA4"/>
    <w:rsid w:val="00F7668E"/>
    <w:rsid w:val="00F95966"/>
    <w:rsid w:val="00FA4366"/>
    <w:rsid w:val="00FB0716"/>
    <w:rsid w:val="00FB291C"/>
    <w:rsid w:val="00FB31BF"/>
    <w:rsid w:val="00FC3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81692-C1A1-4B9F-B3CE-BF8D1D95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0DC"/>
    <w:pPr>
      <w:widowControl w:val="0"/>
      <w:autoSpaceDE w:val="0"/>
      <w:autoSpaceDN w:val="0"/>
      <w:adjustRightInd w:val="0"/>
    </w:pPr>
    <w:rPr>
      <w:rFonts w:ascii="標楷體" w:eastAsia="標楷體" w:cs="標楷體"/>
      <w:color w:val="000000"/>
      <w:kern w:val="0"/>
      <w:szCs w:val="24"/>
    </w:rPr>
  </w:style>
  <w:style w:type="table" w:styleId="a3">
    <w:name w:val="Table Grid"/>
    <w:basedOn w:val="a1"/>
    <w:rsid w:val="0007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E60"/>
    <w:pPr>
      <w:tabs>
        <w:tab w:val="center" w:pos="4153"/>
        <w:tab w:val="right" w:pos="8306"/>
      </w:tabs>
      <w:snapToGrid w:val="0"/>
    </w:pPr>
    <w:rPr>
      <w:sz w:val="20"/>
      <w:szCs w:val="20"/>
    </w:rPr>
  </w:style>
  <w:style w:type="character" w:customStyle="1" w:styleId="a5">
    <w:name w:val="頁首 字元"/>
    <w:basedOn w:val="a0"/>
    <w:link w:val="a4"/>
    <w:uiPriority w:val="99"/>
    <w:rsid w:val="00155E60"/>
    <w:rPr>
      <w:sz w:val="20"/>
      <w:szCs w:val="20"/>
    </w:rPr>
  </w:style>
  <w:style w:type="paragraph" w:styleId="a6">
    <w:name w:val="footer"/>
    <w:basedOn w:val="a"/>
    <w:link w:val="a7"/>
    <w:uiPriority w:val="99"/>
    <w:unhideWhenUsed/>
    <w:rsid w:val="00155E60"/>
    <w:pPr>
      <w:tabs>
        <w:tab w:val="center" w:pos="4153"/>
        <w:tab w:val="right" w:pos="8306"/>
      </w:tabs>
      <w:snapToGrid w:val="0"/>
    </w:pPr>
    <w:rPr>
      <w:sz w:val="20"/>
      <w:szCs w:val="20"/>
    </w:rPr>
  </w:style>
  <w:style w:type="character" w:customStyle="1" w:styleId="a7">
    <w:name w:val="頁尾 字元"/>
    <w:basedOn w:val="a0"/>
    <w:link w:val="a6"/>
    <w:uiPriority w:val="99"/>
    <w:rsid w:val="00155E60"/>
    <w:rPr>
      <w:sz w:val="20"/>
      <w:szCs w:val="20"/>
    </w:rPr>
  </w:style>
  <w:style w:type="paragraph" w:styleId="a8">
    <w:name w:val="Balloon Text"/>
    <w:basedOn w:val="a"/>
    <w:link w:val="a9"/>
    <w:uiPriority w:val="99"/>
    <w:semiHidden/>
    <w:unhideWhenUsed/>
    <w:rsid w:val="00A66B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6B18"/>
    <w:rPr>
      <w:rFonts w:asciiTheme="majorHAnsi" w:eastAsiaTheme="majorEastAsia" w:hAnsiTheme="majorHAnsi" w:cstheme="majorBidi"/>
      <w:sz w:val="18"/>
      <w:szCs w:val="18"/>
    </w:rPr>
  </w:style>
  <w:style w:type="character" w:styleId="aa">
    <w:name w:val="Hyperlink"/>
    <w:basedOn w:val="a0"/>
    <w:uiPriority w:val="99"/>
    <w:unhideWhenUsed/>
    <w:rsid w:val="00DE2383"/>
    <w:rPr>
      <w:color w:val="0000FF" w:themeColor="hyperlink"/>
      <w:u w:val="single"/>
    </w:rPr>
  </w:style>
  <w:style w:type="character" w:styleId="ab">
    <w:name w:val="Placeholder Text"/>
    <w:basedOn w:val="a0"/>
    <w:uiPriority w:val="99"/>
    <w:semiHidden/>
    <w:rsid w:val="006E0C20"/>
    <w:rPr>
      <w:color w:val="808080"/>
    </w:rPr>
  </w:style>
  <w:style w:type="paragraph" w:styleId="ac">
    <w:name w:val="List Paragraph"/>
    <w:basedOn w:val="a"/>
    <w:uiPriority w:val="34"/>
    <w:qFormat/>
    <w:rsid w:val="00676CDA"/>
    <w:pPr>
      <w:ind w:leftChars="200" w:left="480"/>
    </w:pPr>
  </w:style>
  <w:style w:type="character" w:customStyle="1" w:styleId="dialogtext1">
    <w:name w:val="dialog_text1"/>
    <w:basedOn w:val="a0"/>
    <w:rsid w:val="00447249"/>
    <w:rPr>
      <w:rFonts w:ascii="sөũ" w:hAnsi="sөũ" w:hint="default"/>
      <w:color w:val="000000"/>
      <w:sz w:val="24"/>
      <w:szCs w:val="24"/>
    </w:rPr>
  </w:style>
  <w:style w:type="paragraph" w:styleId="ad">
    <w:name w:val="No Spacing"/>
    <w:uiPriority w:val="99"/>
    <w:qFormat/>
    <w:rsid w:val="00874677"/>
    <w:pPr>
      <w:widowControl w:val="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9522-C5A1-45D6-A002-67C76F1E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319</Words>
  <Characters>1822</Characters>
  <Application>Microsoft Office Word</Application>
  <DocSecurity>0</DocSecurity>
  <Lines>15</Lines>
  <Paragraphs>4</Paragraphs>
  <ScaleCrop>false</ScaleCrop>
  <Company>P2PZone.org</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yaoki485</dc:creator>
  <cp:keywords/>
  <dc:description/>
  <cp:lastModifiedBy>user</cp:lastModifiedBy>
  <cp:revision>9</cp:revision>
  <cp:lastPrinted>2020-09-26T04:03:00Z</cp:lastPrinted>
  <dcterms:created xsi:type="dcterms:W3CDTF">2020-09-26T02:59:00Z</dcterms:created>
  <dcterms:modified xsi:type="dcterms:W3CDTF">2020-11-11T10:27:00Z</dcterms:modified>
</cp:coreProperties>
</file>