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F8" w:rsidRPr="00A932B6" w:rsidRDefault="008C31F8" w:rsidP="008C31F8">
      <w:pPr>
        <w:widowControl/>
        <w:jc w:val="center"/>
        <w:rPr>
          <w:rFonts w:eastAsia="標楷體"/>
          <w:b/>
          <w:bCs/>
          <w:spacing w:val="-12"/>
          <w:sz w:val="32"/>
          <w:szCs w:val="32"/>
        </w:rPr>
      </w:pPr>
      <w:bookmarkStart w:id="0" w:name="_GoBack"/>
      <w:bookmarkEnd w:id="0"/>
      <w:r w:rsidRPr="00A932B6">
        <w:rPr>
          <w:rFonts w:ascii="標楷體" w:eastAsia="標楷體" w:hAnsi="標楷體" w:hint="eastAsia"/>
          <w:b/>
          <w:sz w:val="30"/>
          <w:szCs w:val="30"/>
        </w:rPr>
        <w:t>金門縣10</w:t>
      </w:r>
      <w:r w:rsidR="0073156D" w:rsidRPr="00A932B6">
        <w:rPr>
          <w:rFonts w:ascii="標楷體" w:eastAsia="標楷體" w:hAnsi="標楷體" w:hint="eastAsia"/>
          <w:b/>
          <w:sz w:val="30"/>
          <w:szCs w:val="30"/>
        </w:rPr>
        <w:t>8</w:t>
      </w:r>
      <w:r w:rsidRPr="00A932B6">
        <w:rPr>
          <w:rFonts w:ascii="標楷體" w:eastAsia="標楷體" w:hAnsi="標楷體" w:hint="eastAsia"/>
          <w:b/>
          <w:sz w:val="30"/>
          <w:szCs w:val="30"/>
        </w:rPr>
        <w:t>學年度精進國民中小學教師教學專業與課程品質整體推動計畫</w:t>
      </w:r>
    </w:p>
    <w:p w:rsidR="008C31F8" w:rsidRPr="00A932B6" w:rsidRDefault="0073156D" w:rsidP="008C31F8">
      <w:pPr>
        <w:spacing w:line="500" w:lineRule="exact"/>
        <w:jc w:val="center"/>
        <w:rPr>
          <w:rFonts w:eastAsia="標楷體"/>
          <w:b/>
          <w:bCs/>
          <w:spacing w:val="-12"/>
        </w:rPr>
      </w:pPr>
      <w:r w:rsidRPr="00A932B6">
        <w:rPr>
          <w:rFonts w:eastAsia="標楷體" w:hAnsi="標楷體" w:cs="標楷體" w:hint="eastAsia"/>
          <w:b/>
          <w:bCs/>
          <w:kern w:val="0"/>
          <w:sz w:val="32"/>
          <w:szCs w:val="32"/>
        </w:rPr>
        <w:t>生活課程輔導小組</w:t>
      </w:r>
      <w:r w:rsidRPr="00A932B6">
        <w:rPr>
          <w:rFonts w:eastAsia="標楷體" w:hAnsi="標楷體" w:cs="標楷體" w:hint="eastAsia"/>
          <w:b/>
          <w:bCs/>
          <w:kern w:val="0"/>
          <w:sz w:val="32"/>
          <w:szCs w:val="32"/>
        </w:rPr>
        <w:t>~</w:t>
      </w:r>
      <w:r w:rsidR="00BA3F10">
        <w:rPr>
          <w:rFonts w:eastAsia="標楷體" w:hAnsi="標楷體" w:cs="標楷體" w:hint="eastAsia"/>
          <w:b/>
          <w:bCs/>
          <w:kern w:val="0"/>
          <w:sz w:val="32"/>
          <w:szCs w:val="32"/>
        </w:rPr>
        <w:t>從課堂實踐觀看</w:t>
      </w:r>
      <w:r w:rsidR="00BE3DE4">
        <w:rPr>
          <w:rFonts w:eastAsia="標楷體" w:hAnsi="標楷體" w:cs="標楷體" w:hint="eastAsia"/>
          <w:b/>
          <w:bCs/>
          <w:kern w:val="0"/>
          <w:sz w:val="32"/>
          <w:szCs w:val="32"/>
        </w:rPr>
        <w:t>生活課程</w:t>
      </w:r>
      <w:r w:rsidR="00BA3F10">
        <w:rPr>
          <w:rFonts w:eastAsia="標楷體" w:hAnsi="標楷體" w:cs="標楷體" w:hint="eastAsia"/>
          <w:b/>
          <w:bCs/>
          <w:kern w:val="0"/>
          <w:sz w:val="32"/>
          <w:szCs w:val="32"/>
        </w:rPr>
        <w:t>素養導向評量</w:t>
      </w:r>
    </w:p>
    <w:p w:rsidR="008C31F8" w:rsidRPr="00A932B6" w:rsidRDefault="008C31F8" w:rsidP="008C31F8">
      <w:pPr>
        <w:numPr>
          <w:ilvl w:val="0"/>
          <w:numId w:val="4"/>
        </w:numPr>
        <w:snapToGrid w:val="0"/>
        <w:spacing w:line="480" w:lineRule="exact"/>
        <w:rPr>
          <w:rFonts w:eastAsia="標楷體"/>
        </w:rPr>
      </w:pPr>
      <w:r w:rsidRPr="00A932B6">
        <w:rPr>
          <w:rFonts w:eastAsia="標楷體" w:hAnsi="標楷體" w:cs="標楷體" w:hint="eastAsia"/>
        </w:rPr>
        <w:t>依據</w:t>
      </w:r>
    </w:p>
    <w:p w:rsidR="008C31F8" w:rsidRPr="00A932B6" w:rsidRDefault="008C31F8" w:rsidP="008C31F8">
      <w:pPr>
        <w:numPr>
          <w:ilvl w:val="1"/>
          <w:numId w:val="4"/>
        </w:numPr>
        <w:tabs>
          <w:tab w:val="left" w:pos="709"/>
        </w:tabs>
        <w:spacing w:line="480" w:lineRule="exact"/>
        <w:rPr>
          <w:rFonts w:eastAsia="標楷體"/>
          <w:noProof/>
        </w:rPr>
      </w:pPr>
      <w:r w:rsidRPr="00A932B6">
        <w:rPr>
          <w:rFonts w:eastAsia="標楷體" w:hAnsi="標楷體" w:cs="標楷體"/>
        </w:rPr>
        <w:t>教育部國民及學前教育署補助辦理十二年國民基本教育精進國民中學及國民小學教學品質要點。</w:t>
      </w:r>
    </w:p>
    <w:p w:rsidR="00D463F9" w:rsidRPr="00A932B6" w:rsidRDefault="00D463F9" w:rsidP="00D463F9">
      <w:pPr>
        <w:numPr>
          <w:ilvl w:val="1"/>
          <w:numId w:val="4"/>
        </w:numPr>
        <w:tabs>
          <w:tab w:val="left" w:pos="709"/>
        </w:tabs>
        <w:spacing w:line="480" w:lineRule="exact"/>
        <w:rPr>
          <w:rFonts w:eastAsia="標楷體"/>
          <w:noProof/>
        </w:rPr>
      </w:pPr>
      <w:r w:rsidRPr="00A932B6">
        <w:rPr>
          <w:rFonts w:eastAsia="標楷體" w:hAnsi="標楷體" w:cs="標楷體" w:hint="eastAsia"/>
        </w:rPr>
        <w:t xml:space="preserve"> </w:t>
      </w:r>
      <w:r w:rsidRPr="00A932B6">
        <w:rPr>
          <w:rFonts w:eastAsia="標楷體" w:hAnsi="標楷體" w:cs="標楷體" w:hint="eastAsia"/>
        </w:rPr>
        <w:t>金門</w:t>
      </w:r>
      <w:r w:rsidRPr="00A932B6">
        <w:rPr>
          <w:rFonts w:eastAsia="標楷體" w:hAnsi="標楷體" w:cs="標楷體"/>
        </w:rPr>
        <w:t>縣</w:t>
      </w:r>
      <w:r w:rsidRPr="00A932B6">
        <w:rPr>
          <w:rFonts w:eastAsia="標楷體" w:hAnsi="標楷體" w:cs="標楷體"/>
        </w:rPr>
        <w:t>10</w:t>
      </w:r>
      <w:r w:rsidR="0073156D" w:rsidRPr="00A932B6">
        <w:rPr>
          <w:rFonts w:eastAsia="標楷體" w:hAnsi="標楷體" w:cs="標楷體" w:hint="eastAsia"/>
        </w:rPr>
        <w:t>8</w:t>
      </w:r>
      <w:r w:rsidRPr="00A932B6">
        <w:rPr>
          <w:rFonts w:eastAsia="標楷體" w:hAnsi="標楷體" w:cs="標楷體" w:hint="eastAsia"/>
        </w:rPr>
        <w:t>學</w:t>
      </w:r>
      <w:r w:rsidRPr="00A932B6">
        <w:rPr>
          <w:rFonts w:eastAsia="標楷體" w:hAnsi="標楷體" w:cs="標楷體"/>
        </w:rPr>
        <w:t>年</w:t>
      </w:r>
      <w:r w:rsidR="001912C3" w:rsidRPr="00A932B6">
        <w:rPr>
          <w:rFonts w:eastAsia="標楷體" w:hAnsi="標楷體" w:cs="標楷體" w:hint="eastAsia"/>
        </w:rPr>
        <w:t>教育處</w:t>
      </w:r>
      <w:r w:rsidRPr="00A932B6">
        <w:rPr>
          <w:rFonts w:eastAsia="標楷體" w:hAnsi="標楷體" w:cs="標楷體"/>
        </w:rPr>
        <w:t>國民教育輔導團</w:t>
      </w:r>
      <w:r w:rsidR="000D52E1" w:rsidRPr="00A932B6">
        <w:rPr>
          <w:rFonts w:eastAsia="標楷體" w:hAnsi="標楷體" w:cs="標楷體" w:hint="eastAsia"/>
        </w:rPr>
        <w:t>推動</w:t>
      </w:r>
      <w:r w:rsidR="001912C3" w:rsidRPr="00A932B6">
        <w:rPr>
          <w:rFonts w:ascii="標楷體" w:eastAsia="標楷體" w:hAnsi="標楷體" w:cs="標楷體" w:hint="eastAsia"/>
        </w:rPr>
        <w:t>「</w:t>
      </w:r>
      <w:r w:rsidR="001912C3" w:rsidRPr="00A932B6">
        <w:rPr>
          <w:rFonts w:eastAsia="標楷體" w:hAnsi="標楷體" w:cs="標楷體" w:hint="eastAsia"/>
        </w:rPr>
        <w:t>金門縣</w:t>
      </w:r>
      <w:r w:rsidR="00C05735" w:rsidRPr="00A932B6">
        <w:rPr>
          <w:rFonts w:eastAsia="標楷體" w:hAnsi="標楷體" w:cs="標楷體" w:hint="eastAsia"/>
        </w:rPr>
        <w:t>中小學</w:t>
      </w:r>
      <w:r w:rsidR="001912C3" w:rsidRPr="00A932B6">
        <w:rPr>
          <w:rFonts w:eastAsia="標楷體" w:hAnsi="標楷體" w:cs="標楷體" w:hint="eastAsia"/>
        </w:rPr>
        <w:t>辦理公開課實施辦法</w:t>
      </w:r>
      <w:r w:rsidR="001912C3" w:rsidRPr="00A932B6">
        <w:rPr>
          <w:rFonts w:ascii="標楷體" w:eastAsia="標楷體" w:hAnsi="標楷體" w:cs="標楷體" w:hint="eastAsia"/>
        </w:rPr>
        <w:t>」</w:t>
      </w:r>
      <w:r w:rsidR="000D52E1" w:rsidRPr="00A932B6">
        <w:rPr>
          <w:rFonts w:eastAsia="標楷體" w:hAnsi="標楷體" w:cs="標楷體" w:hint="eastAsia"/>
        </w:rPr>
        <w:t>暨</w:t>
      </w:r>
      <w:r w:rsidR="00A932B6">
        <w:rPr>
          <w:rFonts w:eastAsia="標楷體" w:hAnsi="標楷體" w:cs="標楷體" w:hint="eastAsia"/>
        </w:rPr>
        <w:t>生活課程</w:t>
      </w:r>
      <w:r w:rsidRPr="00A932B6">
        <w:rPr>
          <w:rFonts w:eastAsia="標楷體" w:hAnsi="標楷體" w:cs="標楷體" w:hint="eastAsia"/>
          <w:bCs/>
          <w:kern w:val="0"/>
        </w:rPr>
        <w:t>輔導小組計畫</w:t>
      </w:r>
      <w:r w:rsidR="00A932B6">
        <w:rPr>
          <w:rFonts w:eastAsia="標楷體" w:hAnsi="標楷體" w:cs="標楷體" w:hint="eastAsia"/>
          <w:bCs/>
          <w:kern w:val="0"/>
        </w:rPr>
        <w:t>。</w:t>
      </w:r>
    </w:p>
    <w:p w:rsidR="008C31F8" w:rsidRPr="00A932B6" w:rsidRDefault="008C31F8" w:rsidP="008C31F8">
      <w:pPr>
        <w:numPr>
          <w:ilvl w:val="0"/>
          <w:numId w:val="4"/>
        </w:numPr>
        <w:snapToGrid w:val="0"/>
        <w:spacing w:line="480" w:lineRule="exact"/>
        <w:rPr>
          <w:rFonts w:eastAsia="標楷體"/>
        </w:rPr>
      </w:pPr>
      <w:r w:rsidRPr="00A932B6">
        <w:rPr>
          <w:rFonts w:eastAsia="標楷體" w:hAnsi="標楷體" w:cs="標楷體" w:hint="eastAsia"/>
        </w:rPr>
        <w:t>目的</w:t>
      </w:r>
    </w:p>
    <w:p w:rsidR="001912C3" w:rsidRPr="00A932B6" w:rsidRDefault="001912C3" w:rsidP="001912C3">
      <w:pPr>
        <w:numPr>
          <w:ilvl w:val="1"/>
          <w:numId w:val="3"/>
        </w:numPr>
        <w:spacing w:line="440" w:lineRule="exact"/>
        <w:rPr>
          <w:rFonts w:eastAsia="標楷體" w:hAnsi="標楷體" w:cs="標楷體"/>
        </w:rPr>
      </w:pPr>
      <w:r w:rsidRPr="00A932B6">
        <w:rPr>
          <w:rFonts w:eastAsia="標楷體" w:hAnsi="標楷體" w:cs="標楷體" w:hint="eastAsia"/>
        </w:rPr>
        <w:t>藉由</w:t>
      </w:r>
      <w:r w:rsidR="00A932B6">
        <w:rPr>
          <w:rFonts w:eastAsia="標楷體" w:hAnsi="標楷體" w:cs="標楷體" w:hint="eastAsia"/>
        </w:rPr>
        <w:t>生活課程</w:t>
      </w:r>
      <w:r w:rsidR="00A932B6" w:rsidRPr="00A932B6">
        <w:rPr>
          <w:rFonts w:eastAsia="標楷體" w:hAnsi="標楷體" w:cs="標楷體" w:hint="eastAsia"/>
          <w:bCs/>
          <w:kern w:val="0"/>
        </w:rPr>
        <w:t>輔導小組</w:t>
      </w:r>
      <w:r w:rsidR="00A932B6">
        <w:rPr>
          <w:rFonts w:eastAsia="標楷體" w:hAnsi="標楷體" w:cs="標楷體" w:hint="eastAsia"/>
          <w:bCs/>
          <w:kern w:val="0"/>
        </w:rPr>
        <w:t>召集人</w:t>
      </w:r>
      <w:r w:rsidRPr="00A932B6">
        <w:rPr>
          <w:rFonts w:eastAsia="標楷體" w:hAnsi="標楷體" w:cs="標楷體" w:hint="eastAsia"/>
        </w:rPr>
        <w:t>公開課，營造學習共同體，帶動教師學習社群的運作。</w:t>
      </w:r>
    </w:p>
    <w:p w:rsidR="001912C3" w:rsidRPr="00A932B6" w:rsidRDefault="00A932B6" w:rsidP="001912C3">
      <w:pPr>
        <w:numPr>
          <w:ilvl w:val="1"/>
          <w:numId w:val="3"/>
        </w:numPr>
        <w:spacing w:line="440" w:lineRule="exact"/>
        <w:rPr>
          <w:rFonts w:eastAsia="標楷體" w:hAnsi="標楷體" w:cs="標楷體"/>
        </w:rPr>
      </w:pPr>
      <w:r>
        <w:rPr>
          <w:rFonts w:eastAsia="標楷體" w:hAnsi="標楷體" w:cs="標楷體" w:hint="eastAsia"/>
        </w:rPr>
        <w:t>帶入生活課程</w:t>
      </w:r>
      <w:r w:rsidR="005A7044">
        <w:rPr>
          <w:rFonts w:eastAsia="標楷體" w:hAnsi="標楷體" w:cs="標楷體" w:hint="eastAsia"/>
        </w:rPr>
        <w:t>嘗試</w:t>
      </w:r>
      <w:r w:rsidR="001F6846">
        <w:rPr>
          <w:rFonts w:eastAsia="標楷體" w:hAnsi="標楷體" w:cs="標楷體" w:hint="eastAsia"/>
        </w:rPr>
        <w:t>推動形成性教學評量、總結性評量操作，</w:t>
      </w:r>
      <w:r w:rsidR="001912C3" w:rsidRPr="00A932B6">
        <w:rPr>
          <w:rFonts w:eastAsia="標楷體" w:hAnsi="標楷體" w:cs="標楷體" w:hint="eastAsia"/>
        </w:rPr>
        <w:t>鼓勵教師同儕相互觀課、議課的氛圍，活絡校園氣氛，帶動校內教師專業成長。</w:t>
      </w:r>
    </w:p>
    <w:p w:rsidR="008C31F8" w:rsidRPr="00A932B6" w:rsidRDefault="008C31F8" w:rsidP="008C31F8">
      <w:pPr>
        <w:numPr>
          <w:ilvl w:val="1"/>
          <w:numId w:val="3"/>
        </w:numPr>
        <w:spacing w:line="440" w:lineRule="exact"/>
        <w:rPr>
          <w:rFonts w:eastAsia="標楷體" w:hAnsi="標楷體" w:cs="標楷體"/>
        </w:rPr>
      </w:pPr>
      <w:r w:rsidRPr="00A932B6">
        <w:rPr>
          <w:rFonts w:eastAsia="標楷體" w:hAnsi="標楷體" w:cs="標楷體" w:hint="eastAsia"/>
        </w:rPr>
        <w:t>以共備共學為目標</w:t>
      </w:r>
      <w:r w:rsidR="0073156D" w:rsidRPr="00A932B6">
        <w:rPr>
          <w:rFonts w:eastAsia="標楷體" w:hAnsi="標楷體" w:cs="標楷體" w:hint="eastAsia"/>
        </w:rPr>
        <w:t>，</w:t>
      </w:r>
      <w:r w:rsidRPr="00A932B6">
        <w:rPr>
          <w:rFonts w:eastAsia="標楷體" w:hAnsi="標楷體" w:cs="標楷體" w:hint="eastAsia"/>
        </w:rPr>
        <w:t>進行</w:t>
      </w:r>
      <w:r w:rsidR="0073156D" w:rsidRPr="00A932B6">
        <w:rPr>
          <w:rFonts w:eastAsia="標楷體" w:hAnsi="標楷體" w:cs="標楷體" w:hint="eastAsia"/>
        </w:rPr>
        <w:t>生活課程</w:t>
      </w:r>
      <w:r w:rsidRPr="00A932B6">
        <w:rPr>
          <w:rFonts w:eastAsia="標楷體" w:hAnsi="標楷體" w:cs="標楷體" w:hint="eastAsia"/>
        </w:rPr>
        <w:t>教學創新</w:t>
      </w:r>
      <w:r w:rsidR="0073156D" w:rsidRPr="00A932B6">
        <w:rPr>
          <w:rFonts w:eastAsia="標楷體" w:hAnsi="標楷體" w:cs="標楷體" w:hint="eastAsia"/>
        </w:rPr>
        <w:t>、評量</w:t>
      </w:r>
      <w:r w:rsidRPr="00A932B6">
        <w:rPr>
          <w:rFonts w:eastAsia="標楷體" w:hAnsi="標楷體" w:cs="標楷體" w:hint="eastAsia"/>
        </w:rPr>
        <w:t>研討之基本知能，帶領學校教師進行備課、授課、觀課、議課、回饋，開放教室，點</w:t>
      </w:r>
      <w:r w:rsidRPr="00A932B6">
        <w:rPr>
          <w:rFonts w:eastAsia="標楷體" w:hAnsi="標楷體" w:cs="標楷體"/>
        </w:rPr>
        <w:t>燃</w:t>
      </w:r>
      <w:r w:rsidRPr="00A932B6">
        <w:rPr>
          <w:rFonts w:eastAsia="標楷體" w:hAnsi="標楷體" w:cs="標楷體" w:hint="eastAsia"/>
        </w:rPr>
        <w:t>教師教學熱情。</w:t>
      </w:r>
    </w:p>
    <w:p w:rsidR="008C31F8" w:rsidRPr="00A932B6" w:rsidRDefault="001F6846" w:rsidP="008C31F8">
      <w:pPr>
        <w:numPr>
          <w:ilvl w:val="1"/>
          <w:numId w:val="3"/>
        </w:numPr>
        <w:spacing w:line="440" w:lineRule="exact"/>
        <w:rPr>
          <w:rFonts w:eastAsia="標楷體" w:hAnsi="標楷體" w:cs="標楷體"/>
        </w:rPr>
      </w:pPr>
      <w:r>
        <w:rPr>
          <w:rFonts w:eastAsia="標楷體" w:hAnsi="標楷體" w:cs="標楷體" w:hint="eastAsia"/>
        </w:rPr>
        <w:t>協助推動教師學習社群，</w:t>
      </w:r>
      <w:r w:rsidR="008C31F8" w:rsidRPr="00A932B6">
        <w:rPr>
          <w:rFonts w:eastAsia="標楷體" w:hAnsi="標楷體" w:cs="標楷體" w:hint="eastAsia"/>
        </w:rPr>
        <w:t>帶動學習社群之深化、運作、產出，提升</w:t>
      </w:r>
      <w:r>
        <w:rPr>
          <w:rFonts w:eastAsia="標楷體" w:hAnsi="標楷體" w:cs="標楷體" w:hint="eastAsia"/>
        </w:rPr>
        <w:t>教師</w:t>
      </w:r>
      <w:r w:rsidR="008C31F8" w:rsidRPr="00A932B6">
        <w:rPr>
          <w:rFonts w:eastAsia="標楷體" w:hAnsi="標楷體" w:cs="標楷體" w:hint="eastAsia"/>
        </w:rPr>
        <w:t>學習社群運作成效。</w:t>
      </w:r>
    </w:p>
    <w:p w:rsidR="008C31F8" w:rsidRPr="00BE3DE4" w:rsidRDefault="008C31F8" w:rsidP="008C31F8">
      <w:pPr>
        <w:numPr>
          <w:ilvl w:val="1"/>
          <w:numId w:val="3"/>
        </w:numPr>
        <w:spacing w:line="440" w:lineRule="exact"/>
        <w:rPr>
          <w:rFonts w:eastAsia="標楷體" w:hAnsi="標楷體" w:cs="標楷體"/>
        </w:rPr>
      </w:pPr>
      <w:r w:rsidRPr="00A932B6">
        <w:rPr>
          <w:rFonts w:eastAsia="標楷體" w:hint="eastAsia"/>
        </w:rPr>
        <w:t>以</w:t>
      </w:r>
      <w:r w:rsidR="00724095" w:rsidRPr="00A932B6">
        <w:rPr>
          <w:rFonts w:eastAsia="標楷體" w:hint="eastAsia"/>
        </w:rPr>
        <w:t>柏村國小</w:t>
      </w:r>
      <w:r w:rsidRPr="00A932B6">
        <w:rPr>
          <w:rFonts w:eastAsia="標楷體" w:hint="eastAsia"/>
        </w:rPr>
        <w:t>為基礎，輔導員配合</w:t>
      </w:r>
      <w:r w:rsidR="001F6846">
        <w:rPr>
          <w:rFonts w:eastAsia="標楷體" w:hint="eastAsia"/>
        </w:rPr>
        <w:t>學校</w:t>
      </w:r>
      <w:r w:rsidRPr="00A932B6">
        <w:rPr>
          <w:rFonts w:eastAsia="標楷體" w:hint="eastAsia"/>
        </w:rPr>
        <w:t>需求，發展出該校自主</w:t>
      </w:r>
      <w:r w:rsidR="0073156D" w:rsidRPr="00A932B6">
        <w:rPr>
          <w:rFonts w:eastAsia="標楷體" w:hint="eastAsia"/>
        </w:rPr>
        <w:t>教師學習</w:t>
      </w:r>
      <w:r w:rsidRPr="00A932B6">
        <w:rPr>
          <w:rFonts w:eastAsia="標楷體" w:hint="eastAsia"/>
        </w:rPr>
        <w:t>社群，以達真正提升現場</w:t>
      </w:r>
      <w:r w:rsidR="0073156D" w:rsidRPr="00A932B6">
        <w:rPr>
          <w:rFonts w:eastAsia="標楷體" w:hint="eastAsia"/>
        </w:rPr>
        <w:t>生活課程</w:t>
      </w:r>
      <w:r w:rsidRPr="00A932B6">
        <w:rPr>
          <w:rFonts w:eastAsia="標楷體" w:hint="eastAsia"/>
        </w:rPr>
        <w:t>教師之專業。</w:t>
      </w:r>
    </w:p>
    <w:p w:rsidR="00BE3DE4" w:rsidRPr="00A932B6" w:rsidRDefault="00BE3DE4" w:rsidP="008C31F8">
      <w:pPr>
        <w:numPr>
          <w:ilvl w:val="1"/>
          <w:numId w:val="3"/>
        </w:numPr>
        <w:spacing w:line="440" w:lineRule="exact"/>
        <w:rPr>
          <w:rFonts w:eastAsia="標楷體" w:hAnsi="標楷體" w:cs="標楷體"/>
        </w:rPr>
      </w:pPr>
      <w:r>
        <w:rPr>
          <w:rFonts w:eastAsia="標楷體" w:hint="eastAsia"/>
        </w:rPr>
        <w:t>聘請央團教師列席給予金門生活團建議及指導，以求提升團員在生活課程教學上面的相關知能及技巧。</w:t>
      </w:r>
    </w:p>
    <w:p w:rsidR="008C31F8" w:rsidRPr="00A932B6" w:rsidRDefault="008C31F8" w:rsidP="008C31F8">
      <w:pPr>
        <w:numPr>
          <w:ilvl w:val="0"/>
          <w:numId w:val="4"/>
        </w:numPr>
        <w:snapToGrid w:val="0"/>
        <w:spacing w:line="480" w:lineRule="exact"/>
        <w:rPr>
          <w:rFonts w:eastAsia="標楷體"/>
        </w:rPr>
      </w:pPr>
      <w:r w:rsidRPr="00A932B6">
        <w:rPr>
          <w:rFonts w:eastAsia="標楷體" w:hAnsi="標楷體" w:cs="標楷體" w:hint="eastAsia"/>
        </w:rPr>
        <w:t>辦理單位</w:t>
      </w:r>
    </w:p>
    <w:p w:rsidR="008C31F8" w:rsidRPr="00A932B6" w:rsidRDefault="008C31F8" w:rsidP="008C31F8">
      <w:pPr>
        <w:numPr>
          <w:ilvl w:val="1"/>
          <w:numId w:val="4"/>
        </w:numPr>
        <w:snapToGrid w:val="0"/>
        <w:spacing w:line="480" w:lineRule="exact"/>
        <w:rPr>
          <w:rFonts w:eastAsia="標楷體"/>
        </w:rPr>
      </w:pPr>
      <w:r w:rsidRPr="00A932B6">
        <w:rPr>
          <w:rFonts w:eastAsia="標楷體" w:hAnsi="標楷體" w:cs="標楷體" w:hint="eastAsia"/>
        </w:rPr>
        <w:t>指導單位：教育部國民及學前教育署。</w:t>
      </w:r>
    </w:p>
    <w:p w:rsidR="008C31F8" w:rsidRPr="00A932B6" w:rsidRDefault="008C31F8" w:rsidP="008C31F8">
      <w:pPr>
        <w:numPr>
          <w:ilvl w:val="1"/>
          <w:numId w:val="4"/>
        </w:numPr>
        <w:snapToGrid w:val="0"/>
        <w:spacing w:line="480" w:lineRule="exact"/>
        <w:rPr>
          <w:rFonts w:eastAsia="標楷體"/>
        </w:rPr>
      </w:pPr>
      <w:r w:rsidRPr="00A932B6">
        <w:rPr>
          <w:rFonts w:eastAsia="標楷體" w:hAnsi="標楷體" w:cs="標楷體" w:hint="eastAsia"/>
        </w:rPr>
        <w:t>主辦單位：金門縣政府。</w:t>
      </w:r>
    </w:p>
    <w:p w:rsidR="008C31F8" w:rsidRPr="00A932B6" w:rsidRDefault="008C31F8" w:rsidP="008C31F8">
      <w:pPr>
        <w:numPr>
          <w:ilvl w:val="1"/>
          <w:numId w:val="4"/>
        </w:numPr>
        <w:snapToGrid w:val="0"/>
        <w:spacing w:line="480" w:lineRule="exact"/>
        <w:rPr>
          <w:rFonts w:eastAsia="標楷體"/>
        </w:rPr>
      </w:pPr>
      <w:r w:rsidRPr="00A932B6">
        <w:rPr>
          <w:rFonts w:eastAsia="標楷體" w:hAnsi="標楷體" w:cs="標楷體" w:hint="eastAsia"/>
        </w:rPr>
        <w:t>承辦單位：國小</w:t>
      </w:r>
      <w:r w:rsidR="0073156D" w:rsidRPr="00A932B6">
        <w:rPr>
          <w:rFonts w:eastAsia="標楷體" w:hAnsi="標楷體" w:cs="標楷體" w:hint="eastAsia"/>
        </w:rPr>
        <w:t>生活課程</w:t>
      </w:r>
      <w:r w:rsidRPr="00A932B6">
        <w:rPr>
          <w:rFonts w:eastAsia="標楷體" w:hAnsi="標楷體" w:cs="標楷體" w:hint="eastAsia"/>
        </w:rPr>
        <w:t>輔導小組</w:t>
      </w:r>
      <w:r w:rsidR="0073156D" w:rsidRPr="00A932B6">
        <w:rPr>
          <w:rFonts w:eastAsia="標楷體" w:hAnsi="標楷體" w:cs="標楷體" w:hint="eastAsia"/>
        </w:rPr>
        <w:t>、柏村國小</w:t>
      </w:r>
      <w:r w:rsidRPr="00A932B6">
        <w:rPr>
          <w:rFonts w:eastAsia="標楷體" w:hAnsi="標楷體" w:cs="標楷體" w:hint="eastAsia"/>
        </w:rPr>
        <w:t>。</w:t>
      </w:r>
    </w:p>
    <w:p w:rsidR="008C31F8" w:rsidRPr="00A932B6" w:rsidRDefault="008C31F8" w:rsidP="008C31F8">
      <w:pPr>
        <w:numPr>
          <w:ilvl w:val="0"/>
          <w:numId w:val="4"/>
        </w:numPr>
        <w:snapToGrid w:val="0"/>
        <w:spacing w:line="480" w:lineRule="exact"/>
        <w:rPr>
          <w:rFonts w:eastAsia="標楷體"/>
        </w:rPr>
      </w:pPr>
      <w:r w:rsidRPr="00A932B6">
        <w:rPr>
          <w:rFonts w:eastAsia="標楷體" w:hAnsi="標楷體" w:cs="標楷體" w:hint="eastAsia"/>
        </w:rPr>
        <w:t>實施對象</w:t>
      </w:r>
      <w:r w:rsidR="005A7044" w:rsidRPr="00A932B6">
        <w:rPr>
          <w:rFonts w:eastAsia="標楷體" w:hAnsi="標楷體" w:cs="標楷體" w:hint="eastAsia"/>
        </w:rPr>
        <w:t>：</w:t>
      </w:r>
      <w:r w:rsidR="005A7044" w:rsidRPr="00A932B6">
        <w:rPr>
          <w:rFonts w:eastAsia="標楷體" w:hint="eastAsia"/>
        </w:rPr>
        <w:t>對</w:t>
      </w:r>
      <w:r w:rsidR="005A7044">
        <w:rPr>
          <w:rFonts w:eastAsia="標楷體" w:hint="eastAsia"/>
        </w:rPr>
        <w:t>生活課程</w:t>
      </w:r>
      <w:r w:rsidR="005A7044" w:rsidRPr="00A932B6">
        <w:rPr>
          <w:rFonts w:eastAsia="標楷體" w:hint="eastAsia"/>
        </w:rPr>
        <w:t>公開課有興趣的教師</w:t>
      </w:r>
      <w:r w:rsidR="00F954C9">
        <w:rPr>
          <w:rFonts w:eastAsia="標楷體" w:hint="eastAsia"/>
        </w:rPr>
        <w:t>。</w:t>
      </w:r>
    </w:p>
    <w:p w:rsidR="008C31F8" w:rsidRPr="00A932B6" w:rsidRDefault="005A7044" w:rsidP="0073156D">
      <w:pPr>
        <w:pStyle w:val="a7"/>
        <w:numPr>
          <w:ilvl w:val="3"/>
          <w:numId w:val="4"/>
        </w:numPr>
        <w:snapToGrid w:val="0"/>
        <w:spacing w:line="480" w:lineRule="exact"/>
        <w:ind w:leftChars="0"/>
        <w:rPr>
          <w:rFonts w:eastAsia="標楷體" w:hAnsi="標楷體" w:cs="標楷體"/>
        </w:rPr>
      </w:pPr>
      <w:r>
        <w:rPr>
          <w:rFonts w:eastAsia="標楷體" w:hAnsi="標楷體" w:cs="標楷體" w:hint="eastAsia"/>
        </w:rPr>
        <w:t>本</w:t>
      </w:r>
      <w:r w:rsidR="008C31F8" w:rsidRPr="00A932B6">
        <w:rPr>
          <w:rFonts w:eastAsia="標楷體" w:hAnsi="標楷體" w:cs="標楷體" w:hint="eastAsia"/>
        </w:rPr>
        <w:t>縣</w:t>
      </w:r>
      <w:r w:rsidR="0073156D" w:rsidRPr="00A932B6">
        <w:rPr>
          <w:rFonts w:eastAsia="標楷體" w:hAnsi="標楷體" w:cs="標楷體" w:hint="eastAsia"/>
        </w:rPr>
        <w:t>擔任</w:t>
      </w:r>
      <w:r w:rsidR="008C31F8" w:rsidRPr="00A932B6">
        <w:rPr>
          <w:rFonts w:eastAsia="標楷體" w:hAnsi="標楷體" w:cs="標楷體" w:hint="eastAsia"/>
        </w:rPr>
        <w:t>國小</w:t>
      </w:r>
      <w:r w:rsidR="0073156D" w:rsidRPr="00A932B6">
        <w:rPr>
          <w:rFonts w:eastAsia="標楷體" w:hAnsi="標楷體" w:cs="標楷體" w:hint="eastAsia"/>
        </w:rPr>
        <w:t>生活課程</w:t>
      </w:r>
      <w:r w:rsidR="008C31F8" w:rsidRPr="00A932B6">
        <w:rPr>
          <w:rFonts w:eastAsia="標楷體" w:hAnsi="標楷體" w:cs="標楷體" w:hint="eastAsia"/>
        </w:rPr>
        <w:t>教師</w:t>
      </w:r>
      <w:r w:rsidR="00F954C9">
        <w:rPr>
          <w:rFonts w:eastAsia="標楷體" w:hAnsi="標楷體" w:cs="標楷體" w:hint="eastAsia"/>
        </w:rPr>
        <w:t>。</w:t>
      </w:r>
    </w:p>
    <w:p w:rsidR="0073156D" w:rsidRPr="00A932B6" w:rsidRDefault="0073156D" w:rsidP="0073156D">
      <w:pPr>
        <w:pStyle w:val="a7"/>
        <w:numPr>
          <w:ilvl w:val="3"/>
          <w:numId w:val="4"/>
        </w:numPr>
        <w:snapToGrid w:val="0"/>
        <w:spacing w:line="480" w:lineRule="exact"/>
        <w:ind w:leftChars="0"/>
        <w:rPr>
          <w:rFonts w:eastAsia="標楷體"/>
        </w:rPr>
      </w:pPr>
      <w:r w:rsidRPr="00A932B6">
        <w:rPr>
          <w:rFonts w:eastAsia="標楷體" w:hint="eastAsia"/>
        </w:rPr>
        <w:t>本縣跨校學共社群教師</w:t>
      </w:r>
      <w:r w:rsidR="00F954C9">
        <w:rPr>
          <w:rFonts w:eastAsia="標楷體" w:hint="eastAsia"/>
        </w:rPr>
        <w:t>。</w:t>
      </w:r>
    </w:p>
    <w:p w:rsidR="0073156D" w:rsidRDefault="0073156D" w:rsidP="0073156D">
      <w:pPr>
        <w:pStyle w:val="a7"/>
        <w:numPr>
          <w:ilvl w:val="3"/>
          <w:numId w:val="4"/>
        </w:numPr>
        <w:snapToGrid w:val="0"/>
        <w:spacing w:line="480" w:lineRule="exact"/>
        <w:ind w:leftChars="0"/>
        <w:rPr>
          <w:rFonts w:eastAsia="標楷體"/>
        </w:rPr>
      </w:pPr>
      <w:r w:rsidRPr="00A932B6">
        <w:rPr>
          <w:rFonts w:eastAsia="標楷體" w:hint="eastAsia"/>
        </w:rPr>
        <w:t>對公開課、議課有興趣的教師</w:t>
      </w:r>
      <w:r w:rsidR="00F954C9">
        <w:rPr>
          <w:rFonts w:eastAsia="標楷體" w:hint="eastAsia"/>
        </w:rPr>
        <w:t>。</w:t>
      </w:r>
    </w:p>
    <w:p w:rsidR="005A7044" w:rsidRPr="00A932B6" w:rsidRDefault="005A7044" w:rsidP="0073156D">
      <w:pPr>
        <w:pStyle w:val="a7"/>
        <w:numPr>
          <w:ilvl w:val="3"/>
          <w:numId w:val="4"/>
        </w:numPr>
        <w:snapToGrid w:val="0"/>
        <w:spacing w:line="480" w:lineRule="exact"/>
        <w:ind w:leftChars="0"/>
        <w:rPr>
          <w:rFonts w:eastAsia="標楷體"/>
        </w:rPr>
      </w:pPr>
      <w:r>
        <w:rPr>
          <w:rFonts w:eastAsia="標楷體" w:hint="eastAsia"/>
        </w:rPr>
        <w:t>央團成員、外縣市</w:t>
      </w:r>
      <w:r w:rsidRPr="00A932B6">
        <w:rPr>
          <w:rFonts w:eastAsia="標楷體" w:hint="eastAsia"/>
        </w:rPr>
        <w:t>教師</w:t>
      </w:r>
      <w:r w:rsidR="00F954C9">
        <w:rPr>
          <w:rFonts w:eastAsia="標楷體" w:hint="eastAsia"/>
        </w:rPr>
        <w:t>。</w:t>
      </w:r>
    </w:p>
    <w:p w:rsidR="008C31F8" w:rsidRPr="00F954C9" w:rsidRDefault="008C31F8" w:rsidP="00957ACD">
      <w:pPr>
        <w:numPr>
          <w:ilvl w:val="0"/>
          <w:numId w:val="4"/>
        </w:numPr>
        <w:snapToGrid w:val="0"/>
        <w:spacing w:line="480" w:lineRule="exact"/>
        <w:jc w:val="both"/>
        <w:rPr>
          <w:rFonts w:eastAsia="標楷體"/>
        </w:rPr>
      </w:pPr>
      <w:r w:rsidRPr="00F954C9">
        <w:rPr>
          <w:rFonts w:eastAsia="標楷體" w:hAnsi="標楷體" w:cs="標楷體" w:hint="eastAsia"/>
        </w:rPr>
        <w:t>辦理</w:t>
      </w:r>
      <w:r w:rsidR="00F954C9" w:rsidRPr="00F954C9">
        <w:rPr>
          <w:rFonts w:eastAsia="標楷體" w:hAnsi="標楷體" w:cs="標楷體" w:hint="eastAsia"/>
        </w:rPr>
        <w:t>地點</w:t>
      </w:r>
      <w:r w:rsidR="00F954C9">
        <w:rPr>
          <w:rFonts w:eastAsia="標楷體" w:hAnsi="標楷體" w:cs="標楷體" w:hint="eastAsia"/>
        </w:rPr>
        <w:t>、</w:t>
      </w:r>
      <w:r w:rsidR="00F954C9" w:rsidRPr="00F954C9">
        <w:rPr>
          <w:rFonts w:eastAsia="標楷體" w:hAnsi="標楷體" w:cs="標楷體" w:hint="eastAsia"/>
        </w:rPr>
        <w:t>時間：</w:t>
      </w:r>
      <w:r w:rsidRPr="00F954C9">
        <w:rPr>
          <w:rFonts w:eastAsia="標楷體" w:hAnsi="標楷體" w:cs="標楷體" w:hint="eastAsia"/>
        </w:rPr>
        <w:t>柏村國小</w:t>
      </w:r>
      <w:r w:rsidRPr="00F954C9">
        <w:rPr>
          <w:rFonts w:eastAsia="標楷體"/>
        </w:rPr>
        <w:t>10</w:t>
      </w:r>
      <w:r w:rsidR="0073156D" w:rsidRPr="00F954C9">
        <w:rPr>
          <w:rFonts w:eastAsia="標楷體" w:hint="eastAsia"/>
        </w:rPr>
        <w:t>9</w:t>
      </w:r>
      <w:r w:rsidRPr="00F954C9">
        <w:rPr>
          <w:rFonts w:eastAsia="標楷體"/>
        </w:rPr>
        <w:t>年</w:t>
      </w:r>
      <w:r w:rsidRPr="00F954C9">
        <w:rPr>
          <w:rFonts w:eastAsia="標楷體" w:hint="eastAsia"/>
        </w:rPr>
        <w:t>1</w:t>
      </w:r>
      <w:r w:rsidRPr="00F954C9">
        <w:rPr>
          <w:rFonts w:eastAsia="標楷體" w:hAnsi="標楷體" w:cs="標楷體" w:hint="eastAsia"/>
        </w:rPr>
        <w:t>月</w:t>
      </w:r>
      <w:r w:rsidR="0073156D" w:rsidRPr="00F954C9">
        <w:rPr>
          <w:rFonts w:eastAsia="標楷體" w:hAnsi="標楷體" w:cs="標楷體" w:hint="eastAsia"/>
        </w:rPr>
        <w:t>8</w:t>
      </w:r>
      <w:r w:rsidRPr="00F954C9">
        <w:rPr>
          <w:rFonts w:eastAsia="標楷體" w:hAnsi="標楷體" w:cs="標楷體" w:hint="eastAsia"/>
        </w:rPr>
        <w:t>日</w:t>
      </w:r>
      <w:r w:rsidRPr="00F954C9">
        <w:rPr>
          <w:rFonts w:eastAsia="標楷體"/>
        </w:rPr>
        <w:t>(</w:t>
      </w:r>
      <w:r w:rsidRPr="00F954C9">
        <w:rPr>
          <w:rFonts w:eastAsia="標楷體" w:hAnsi="標楷體" w:cs="標楷體" w:hint="eastAsia"/>
        </w:rPr>
        <w:t>星期</w:t>
      </w:r>
      <w:r w:rsidR="002238FC" w:rsidRPr="00F954C9">
        <w:rPr>
          <w:rFonts w:eastAsia="標楷體" w:hAnsi="標楷體" w:cs="標楷體" w:hint="eastAsia"/>
        </w:rPr>
        <w:t>三</w:t>
      </w:r>
      <w:r w:rsidRPr="00F954C9">
        <w:rPr>
          <w:rFonts w:eastAsia="標楷體"/>
        </w:rPr>
        <w:t xml:space="preserve">) </w:t>
      </w:r>
      <w:r w:rsidRPr="00F954C9">
        <w:rPr>
          <w:rFonts w:eastAsia="標楷體" w:hAnsi="標楷體" w:cs="標楷體" w:hint="eastAsia"/>
        </w:rPr>
        <w:t>上午</w:t>
      </w:r>
      <w:r w:rsidR="0073156D" w:rsidRPr="00F954C9">
        <w:rPr>
          <w:rFonts w:eastAsia="標楷體" w:hAnsi="標楷體" w:cs="標楷體" w:hint="eastAsia"/>
        </w:rPr>
        <w:t>10</w:t>
      </w:r>
      <w:r w:rsidR="002C6C02" w:rsidRPr="00F954C9">
        <w:rPr>
          <w:rFonts w:eastAsia="標楷體"/>
        </w:rPr>
        <w:t>:</w:t>
      </w:r>
      <w:r w:rsidR="0073156D" w:rsidRPr="00F954C9">
        <w:rPr>
          <w:rFonts w:eastAsia="標楷體" w:hint="eastAsia"/>
        </w:rPr>
        <w:t>2</w:t>
      </w:r>
      <w:r w:rsidRPr="00F954C9">
        <w:rPr>
          <w:rFonts w:eastAsia="標楷體"/>
        </w:rPr>
        <w:t>0~1</w:t>
      </w:r>
      <w:r w:rsidR="0073156D" w:rsidRPr="00F954C9">
        <w:rPr>
          <w:rFonts w:eastAsia="標楷體" w:hint="eastAsia"/>
        </w:rPr>
        <w:t>4</w:t>
      </w:r>
      <w:r w:rsidRPr="00F954C9">
        <w:rPr>
          <w:rFonts w:eastAsia="標楷體"/>
        </w:rPr>
        <w:t>:</w:t>
      </w:r>
      <w:r w:rsidR="008F02D3" w:rsidRPr="00F954C9">
        <w:rPr>
          <w:rFonts w:eastAsia="標楷體" w:hint="eastAsia"/>
        </w:rPr>
        <w:t>2</w:t>
      </w:r>
      <w:r w:rsidRPr="00F954C9">
        <w:rPr>
          <w:rFonts w:eastAsia="標楷體"/>
        </w:rPr>
        <w:t>0</w:t>
      </w:r>
    </w:p>
    <w:p w:rsidR="008C31F8" w:rsidRPr="00A932B6" w:rsidRDefault="008C31F8" w:rsidP="008C31F8">
      <w:pPr>
        <w:numPr>
          <w:ilvl w:val="0"/>
          <w:numId w:val="4"/>
        </w:numPr>
        <w:snapToGrid w:val="0"/>
        <w:spacing w:line="480" w:lineRule="exact"/>
        <w:rPr>
          <w:rFonts w:eastAsia="標楷體"/>
        </w:rPr>
      </w:pPr>
      <w:r w:rsidRPr="00A932B6">
        <w:rPr>
          <w:rFonts w:eastAsia="標楷體" w:hAnsi="標楷體" w:cs="標楷體" w:hint="eastAsia"/>
        </w:rPr>
        <w:t>課程內容：如附件</w:t>
      </w:r>
    </w:p>
    <w:p w:rsidR="008C31F8" w:rsidRPr="00A932B6" w:rsidRDefault="008C31F8" w:rsidP="008C31F8">
      <w:pPr>
        <w:numPr>
          <w:ilvl w:val="0"/>
          <w:numId w:val="4"/>
        </w:numPr>
        <w:snapToGrid w:val="0"/>
        <w:spacing w:line="480" w:lineRule="exact"/>
        <w:rPr>
          <w:rFonts w:eastAsia="標楷體"/>
        </w:rPr>
      </w:pPr>
      <w:r w:rsidRPr="00A932B6">
        <w:rPr>
          <w:rFonts w:eastAsia="標楷體" w:hAnsi="標楷體" w:cs="標楷體" w:hint="eastAsia"/>
        </w:rPr>
        <w:t>報名時間︰請於研習前</w:t>
      </w:r>
      <w:r w:rsidR="00AE2DC7" w:rsidRPr="00A932B6">
        <w:rPr>
          <w:rFonts w:eastAsia="標楷體" w:hAnsi="標楷體" w:cs="標楷體" w:hint="eastAsia"/>
        </w:rPr>
        <w:t>兩</w:t>
      </w:r>
      <w:r w:rsidRPr="00A932B6">
        <w:rPr>
          <w:rFonts w:eastAsia="標楷體" w:hAnsi="標楷體" w:cs="標楷體" w:hint="eastAsia"/>
        </w:rPr>
        <w:t>日上全國教師進修網報名。</w:t>
      </w:r>
    </w:p>
    <w:p w:rsidR="008C31F8" w:rsidRPr="00F954C9" w:rsidRDefault="008C31F8" w:rsidP="00F954C9">
      <w:pPr>
        <w:numPr>
          <w:ilvl w:val="0"/>
          <w:numId w:val="5"/>
        </w:numPr>
        <w:snapToGrid w:val="0"/>
        <w:spacing w:line="480" w:lineRule="exact"/>
        <w:rPr>
          <w:rFonts w:eastAsia="標楷體"/>
        </w:rPr>
      </w:pPr>
      <w:r w:rsidRPr="00F954C9">
        <w:rPr>
          <w:rFonts w:eastAsia="標楷體" w:hAnsi="標楷體" w:cs="標楷體" w:hint="eastAsia"/>
        </w:rPr>
        <w:t>經費預算︰由教育部</w:t>
      </w:r>
      <w:r w:rsidRPr="00F954C9">
        <w:rPr>
          <w:rFonts w:eastAsia="標楷體"/>
        </w:rPr>
        <w:t>10</w:t>
      </w:r>
      <w:r w:rsidR="0073156D" w:rsidRPr="00F954C9">
        <w:rPr>
          <w:rFonts w:eastAsia="標楷體" w:hint="eastAsia"/>
        </w:rPr>
        <w:t>8</w:t>
      </w:r>
      <w:r w:rsidRPr="00F954C9">
        <w:rPr>
          <w:rFonts w:eastAsia="標楷體" w:hint="eastAsia"/>
        </w:rPr>
        <w:t>學</w:t>
      </w:r>
      <w:r w:rsidRPr="00F954C9">
        <w:rPr>
          <w:rFonts w:eastAsia="標楷體"/>
        </w:rPr>
        <w:t>年</w:t>
      </w:r>
      <w:r w:rsidRPr="00F954C9">
        <w:rPr>
          <w:rFonts w:eastAsia="標楷體" w:hAnsi="標楷體" w:cs="標楷體" w:hint="eastAsia"/>
        </w:rPr>
        <w:t>度精進教學品質計畫專案經費項下支應</w:t>
      </w:r>
      <w:r w:rsidRPr="00F954C9">
        <w:rPr>
          <w:rFonts w:eastAsia="標楷體" w:cs="標楷體" w:hint="eastAsia"/>
        </w:rPr>
        <w:t>。</w:t>
      </w:r>
    </w:p>
    <w:p w:rsidR="008C31F8" w:rsidRPr="00A932B6" w:rsidRDefault="008C31F8" w:rsidP="008C31F8">
      <w:pPr>
        <w:numPr>
          <w:ilvl w:val="0"/>
          <w:numId w:val="4"/>
        </w:numPr>
        <w:snapToGrid w:val="0"/>
        <w:spacing w:line="480" w:lineRule="exact"/>
        <w:rPr>
          <w:rFonts w:eastAsia="標楷體"/>
        </w:rPr>
      </w:pPr>
      <w:r w:rsidRPr="00A932B6">
        <w:rPr>
          <w:rFonts w:eastAsia="標楷體" w:hAnsi="標楷體" w:cs="標楷體" w:hint="eastAsia"/>
        </w:rPr>
        <w:lastRenderedPageBreak/>
        <w:t>預期成效</w:t>
      </w:r>
    </w:p>
    <w:p w:rsidR="001912C3" w:rsidRPr="00A932B6" w:rsidRDefault="001912C3" w:rsidP="001912C3">
      <w:pPr>
        <w:numPr>
          <w:ilvl w:val="1"/>
          <w:numId w:val="4"/>
        </w:numPr>
        <w:snapToGrid w:val="0"/>
        <w:spacing w:line="480" w:lineRule="exact"/>
        <w:rPr>
          <w:rFonts w:eastAsia="標楷體"/>
        </w:rPr>
      </w:pPr>
      <w:r w:rsidRPr="00A932B6">
        <w:rPr>
          <w:rFonts w:eastAsia="標楷體" w:hAnsi="標楷體" w:cs="標楷體" w:hint="eastAsia"/>
        </w:rPr>
        <w:t>藉由校長公開課，帶動激發學校教師教育熱忱，提高教師公開授課之意願。同時藉由共同備課與議課，促使教師進行專業對話，以協助教師專業發展，提升教學品質與學生學習成效，以達成學校的共同願景。</w:t>
      </w:r>
    </w:p>
    <w:p w:rsidR="008C31F8" w:rsidRPr="00A932B6" w:rsidRDefault="008C31F8" w:rsidP="008C31F8">
      <w:pPr>
        <w:numPr>
          <w:ilvl w:val="1"/>
          <w:numId w:val="4"/>
        </w:numPr>
        <w:snapToGrid w:val="0"/>
        <w:spacing w:line="480" w:lineRule="exact"/>
        <w:rPr>
          <w:rFonts w:eastAsia="標楷體"/>
        </w:rPr>
      </w:pPr>
      <w:r w:rsidRPr="00A932B6">
        <w:rPr>
          <w:rFonts w:eastAsia="標楷體" w:hAnsi="標楷體" w:cs="標楷體" w:hint="eastAsia"/>
        </w:rPr>
        <w:t>協助</w:t>
      </w:r>
      <w:r w:rsidR="0073156D" w:rsidRPr="00A932B6">
        <w:rPr>
          <w:rFonts w:eastAsia="標楷體" w:hAnsi="標楷體" w:cs="標楷體" w:hint="eastAsia"/>
        </w:rPr>
        <w:t>生活課程</w:t>
      </w:r>
      <w:r w:rsidRPr="00A932B6">
        <w:rPr>
          <w:rFonts w:eastAsia="標楷體" w:hAnsi="標楷體" w:cs="標楷體" w:hint="eastAsia"/>
        </w:rPr>
        <w:t>進行課程與教學</w:t>
      </w:r>
      <w:r w:rsidR="0073156D" w:rsidRPr="00A932B6">
        <w:rPr>
          <w:rFonts w:eastAsia="標楷體" w:hAnsi="標楷體" w:cs="標楷體" w:hint="eastAsia"/>
        </w:rPr>
        <w:t>評量</w:t>
      </w:r>
      <w:r w:rsidRPr="00A932B6">
        <w:rPr>
          <w:rFonts w:eastAsia="標楷體" w:hAnsi="標楷體" w:cs="標楷體" w:hint="eastAsia"/>
        </w:rPr>
        <w:t>研究、十二年國教宣導</w:t>
      </w:r>
      <w:r w:rsidR="005A7044">
        <w:rPr>
          <w:rFonts w:eastAsia="標楷體" w:hAnsi="標楷體" w:cs="標楷體" w:hint="eastAsia"/>
        </w:rPr>
        <w:t>，</w:t>
      </w:r>
      <w:r w:rsidRPr="00A932B6">
        <w:rPr>
          <w:rFonts w:eastAsia="標楷體" w:hAnsi="標楷體" w:cs="標楷體" w:hint="eastAsia"/>
        </w:rPr>
        <w:t>推動</w:t>
      </w:r>
      <w:r w:rsidR="005A7044">
        <w:rPr>
          <w:rFonts w:eastAsia="標楷體" w:hAnsi="標楷體" w:cs="標楷體" w:hint="eastAsia"/>
        </w:rPr>
        <w:t>以生活領綱、主題軸、學習目標、學習內容為教學設計方案</w:t>
      </w:r>
      <w:r w:rsidRPr="00A932B6">
        <w:rPr>
          <w:rFonts w:eastAsia="標楷體" w:hAnsi="標楷體" w:cs="標楷體" w:hint="eastAsia"/>
        </w:rPr>
        <w:t>，以落實課程改革的理念。</w:t>
      </w:r>
    </w:p>
    <w:p w:rsidR="008C31F8" w:rsidRPr="00A932B6" w:rsidRDefault="008C31F8" w:rsidP="008C31F8">
      <w:pPr>
        <w:numPr>
          <w:ilvl w:val="1"/>
          <w:numId w:val="4"/>
        </w:numPr>
        <w:snapToGrid w:val="0"/>
        <w:spacing w:line="480" w:lineRule="exact"/>
        <w:rPr>
          <w:rFonts w:eastAsia="標楷體"/>
        </w:rPr>
      </w:pPr>
      <w:r w:rsidRPr="00A932B6">
        <w:rPr>
          <w:rFonts w:eastAsia="標楷體" w:hAnsi="標楷體" w:cs="標楷體" w:hint="eastAsia"/>
        </w:rPr>
        <w:t>整合相關資源，深化</w:t>
      </w:r>
      <w:r w:rsidR="0073156D" w:rsidRPr="00A932B6">
        <w:rPr>
          <w:rFonts w:eastAsia="標楷體" w:hAnsi="標楷體" w:cs="標楷體" w:hint="eastAsia"/>
        </w:rPr>
        <w:t>生活課程</w:t>
      </w:r>
      <w:r w:rsidRPr="00A932B6">
        <w:rPr>
          <w:rFonts w:eastAsia="標楷體" w:hAnsi="標楷體" w:cs="標楷體" w:hint="eastAsia"/>
        </w:rPr>
        <w:t>學習領域議題之探討，建置教師之專業支持系統。</w:t>
      </w:r>
    </w:p>
    <w:p w:rsidR="008C31F8" w:rsidRPr="00F954C9" w:rsidRDefault="008C31F8" w:rsidP="00F954C9">
      <w:pPr>
        <w:numPr>
          <w:ilvl w:val="1"/>
          <w:numId w:val="4"/>
        </w:numPr>
        <w:snapToGrid w:val="0"/>
        <w:spacing w:line="480" w:lineRule="exact"/>
        <w:ind w:left="567" w:firstLine="0"/>
        <w:rPr>
          <w:rFonts w:eastAsia="標楷體"/>
        </w:rPr>
      </w:pPr>
      <w:r w:rsidRPr="00F954C9">
        <w:rPr>
          <w:rFonts w:eastAsia="標楷體" w:hAnsi="標楷體" w:cs="標楷體" w:hint="eastAsia"/>
        </w:rPr>
        <w:t>提昇教師</w:t>
      </w:r>
      <w:r w:rsidR="0073156D" w:rsidRPr="00F954C9">
        <w:rPr>
          <w:rFonts w:eastAsia="標楷體" w:hAnsi="標楷體" w:cs="標楷體" w:hint="eastAsia"/>
        </w:rPr>
        <w:t>生活課程</w:t>
      </w:r>
      <w:r w:rsidRPr="00F954C9">
        <w:rPr>
          <w:rFonts w:eastAsia="標楷體" w:hAnsi="標楷體" w:cs="標楷體" w:hint="eastAsia"/>
        </w:rPr>
        <w:t>學習領域課室教學</w:t>
      </w:r>
      <w:r w:rsidR="005A7044" w:rsidRPr="00F954C9">
        <w:rPr>
          <w:rFonts w:eastAsia="標楷體" w:hAnsi="標楷體" w:cs="標楷體" w:hint="eastAsia"/>
        </w:rPr>
        <w:t>與評量</w:t>
      </w:r>
      <w:r w:rsidRPr="00F954C9">
        <w:rPr>
          <w:rFonts w:eastAsia="標楷體" w:hAnsi="標楷體" w:cs="標楷體" w:hint="eastAsia"/>
        </w:rPr>
        <w:t>策略與方法的知能與技巧。</w:t>
      </w:r>
    </w:p>
    <w:p w:rsidR="00A353DF" w:rsidRPr="00A932B6" w:rsidRDefault="00D463F9" w:rsidP="00D463F9">
      <w:pPr>
        <w:numPr>
          <w:ilvl w:val="0"/>
          <w:numId w:val="1"/>
        </w:numPr>
        <w:snapToGrid w:val="0"/>
        <w:spacing w:line="480" w:lineRule="exact"/>
        <w:rPr>
          <w:rFonts w:eastAsia="標楷體" w:hAnsi="標楷體"/>
        </w:rPr>
      </w:pPr>
      <w:r w:rsidRPr="00A932B6">
        <w:rPr>
          <w:rFonts w:eastAsia="標楷體" w:hAnsi="標楷體" w:cs="標楷體" w:hint="eastAsia"/>
        </w:rPr>
        <w:t>本計畫經金門縣政府核可後實施，修正時亦同。</w:t>
      </w:r>
    </w:p>
    <w:p w:rsidR="008C31F8" w:rsidRPr="00A932B6" w:rsidRDefault="008C31F8" w:rsidP="008C31F8">
      <w:pPr>
        <w:rPr>
          <w:rFonts w:eastAsia="標楷體" w:hAnsi="標楷體"/>
        </w:rPr>
      </w:pPr>
    </w:p>
    <w:p w:rsidR="008C31F8" w:rsidRPr="00A932B6" w:rsidRDefault="008C31F8" w:rsidP="008C31F8">
      <w:pPr>
        <w:rPr>
          <w:rFonts w:eastAsia="標楷體" w:hAnsi="標楷體" w:cs="標楷體"/>
        </w:rPr>
      </w:pPr>
      <w:r w:rsidRPr="00A932B6">
        <w:rPr>
          <w:rFonts w:eastAsia="標楷體" w:hAnsi="標楷體" w:cs="標楷體" w:hint="eastAsia"/>
        </w:rPr>
        <w:t>【附件</w:t>
      </w:r>
      <w:r w:rsidR="00BE3DE4">
        <w:rPr>
          <w:rFonts w:eastAsia="標楷體" w:hAnsi="標楷體" w:cs="標楷體" w:hint="eastAsia"/>
        </w:rPr>
        <w:t>一</w:t>
      </w:r>
      <w:r w:rsidRPr="00A932B6">
        <w:rPr>
          <w:rFonts w:eastAsia="標楷體" w:hAnsi="標楷體" w:cs="標楷體" w:hint="eastAsia"/>
        </w:rPr>
        <w:t>】</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2"/>
        <w:gridCol w:w="1607"/>
        <w:gridCol w:w="851"/>
        <w:gridCol w:w="2126"/>
        <w:gridCol w:w="2254"/>
        <w:gridCol w:w="1134"/>
        <w:gridCol w:w="849"/>
      </w:tblGrid>
      <w:tr w:rsidR="00A932B6" w:rsidRPr="00A932B6" w:rsidTr="00BF5538">
        <w:trPr>
          <w:trHeight w:val="510"/>
          <w:jc w:val="center"/>
        </w:trPr>
        <w:tc>
          <w:tcPr>
            <w:tcW w:w="9633" w:type="dxa"/>
            <w:gridSpan w:val="7"/>
            <w:shd w:val="clear" w:color="auto" w:fill="D9D9D9"/>
            <w:vAlign w:val="center"/>
          </w:tcPr>
          <w:p w:rsidR="002524C8" w:rsidRPr="00A932B6" w:rsidRDefault="00007C27" w:rsidP="00A66A6F">
            <w:pPr>
              <w:jc w:val="center"/>
              <w:rPr>
                <w:rFonts w:eastAsia="標楷體" w:hAnsi="標楷體" w:cs="標楷體"/>
              </w:rPr>
            </w:pPr>
            <w:r w:rsidRPr="00007C27">
              <w:rPr>
                <w:rFonts w:eastAsia="標楷體" w:hAnsi="標楷體" w:cs="標楷體" w:hint="eastAsia"/>
              </w:rPr>
              <w:t>從課堂實踐觀看生活課程素養導向評量</w:t>
            </w:r>
            <w:r w:rsidR="002524C8" w:rsidRPr="00A932B6">
              <w:rPr>
                <w:rFonts w:eastAsia="標楷體" w:hAnsi="標楷體" w:cs="標楷體" w:hint="eastAsia"/>
              </w:rPr>
              <w:t>活動程序表</w:t>
            </w:r>
          </w:p>
        </w:tc>
      </w:tr>
      <w:tr w:rsidR="00A932B6" w:rsidRPr="00A932B6" w:rsidTr="00D463F9">
        <w:trPr>
          <w:trHeight w:val="567"/>
          <w:jc w:val="center"/>
        </w:trPr>
        <w:tc>
          <w:tcPr>
            <w:tcW w:w="812" w:type="dxa"/>
            <w:vAlign w:val="center"/>
          </w:tcPr>
          <w:p w:rsidR="002524C8" w:rsidRPr="00A932B6" w:rsidRDefault="002524C8" w:rsidP="00412B49">
            <w:pPr>
              <w:jc w:val="center"/>
              <w:rPr>
                <w:rFonts w:eastAsia="標楷體" w:hAnsi="標楷體" w:cs="標楷體"/>
              </w:rPr>
            </w:pPr>
            <w:r w:rsidRPr="00A932B6">
              <w:rPr>
                <w:rFonts w:eastAsia="標楷體" w:hAnsi="標楷體" w:cs="標楷體" w:hint="eastAsia"/>
              </w:rPr>
              <w:t>程序</w:t>
            </w:r>
          </w:p>
        </w:tc>
        <w:tc>
          <w:tcPr>
            <w:tcW w:w="1607" w:type="dxa"/>
            <w:vAlign w:val="center"/>
          </w:tcPr>
          <w:p w:rsidR="002524C8" w:rsidRPr="00A932B6" w:rsidRDefault="002524C8" w:rsidP="00412B49">
            <w:pPr>
              <w:jc w:val="center"/>
              <w:rPr>
                <w:rFonts w:eastAsia="標楷體" w:hAnsi="標楷體" w:cs="標楷體"/>
              </w:rPr>
            </w:pPr>
            <w:r w:rsidRPr="00A932B6">
              <w:rPr>
                <w:rFonts w:eastAsia="標楷體" w:hAnsi="標楷體" w:cs="標楷體" w:hint="eastAsia"/>
              </w:rPr>
              <w:t>起訖時間</w:t>
            </w:r>
          </w:p>
        </w:tc>
        <w:tc>
          <w:tcPr>
            <w:tcW w:w="851" w:type="dxa"/>
            <w:vAlign w:val="center"/>
          </w:tcPr>
          <w:p w:rsidR="002524C8" w:rsidRPr="00A932B6" w:rsidRDefault="002524C8" w:rsidP="00412B49">
            <w:pPr>
              <w:jc w:val="center"/>
              <w:rPr>
                <w:rFonts w:eastAsia="標楷體" w:hAnsi="標楷體" w:cs="標楷體"/>
              </w:rPr>
            </w:pPr>
            <w:r w:rsidRPr="00A932B6">
              <w:rPr>
                <w:rFonts w:eastAsia="標楷體" w:hAnsi="標楷體" w:cs="標楷體" w:hint="eastAsia"/>
              </w:rPr>
              <w:t>活動</w:t>
            </w:r>
          </w:p>
          <w:p w:rsidR="002524C8" w:rsidRPr="00A932B6" w:rsidRDefault="002524C8" w:rsidP="00412B49">
            <w:pPr>
              <w:jc w:val="center"/>
              <w:rPr>
                <w:rFonts w:eastAsia="標楷體" w:hAnsi="標楷體" w:cs="標楷體"/>
              </w:rPr>
            </w:pPr>
            <w:r w:rsidRPr="00A932B6">
              <w:rPr>
                <w:rFonts w:eastAsia="標楷體" w:hAnsi="標楷體" w:cs="標楷體" w:hint="eastAsia"/>
              </w:rPr>
              <w:t>分鐘數</w:t>
            </w:r>
          </w:p>
        </w:tc>
        <w:tc>
          <w:tcPr>
            <w:tcW w:w="2126" w:type="dxa"/>
            <w:vAlign w:val="center"/>
          </w:tcPr>
          <w:p w:rsidR="002524C8" w:rsidRPr="00A932B6" w:rsidRDefault="002524C8" w:rsidP="00412B49">
            <w:pPr>
              <w:jc w:val="center"/>
              <w:rPr>
                <w:rFonts w:eastAsia="標楷體" w:hAnsi="標楷體" w:cs="標楷體"/>
              </w:rPr>
            </w:pPr>
            <w:r w:rsidRPr="00A932B6">
              <w:rPr>
                <w:rFonts w:eastAsia="標楷體" w:hAnsi="標楷體" w:cs="標楷體" w:hint="eastAsia"/>
              </w:rPr>
              <w:t>研習內容</w:t>
            </w:r>
          </w:p>
        </w:tc>
        <w:tc>
          <w:tcPr>
            <w:tcW w:w="2254" w:type="dxa"/>
            <w:vAlign w:val="center"/>
          </w:tcPr>
          <w:p w:rsidR="002524C8" w:rsidRPr="00A932B6" w:rsidRDefault="002524C8" w:rsidP="00412B49">
            <w:pPr>
              <w:jc w:val="center"/>
              <w:rPr>
                <w:rFonts w:eastAsia="標楷體" w:hAnsi="標楷體" w:cs="標楷體"/>
              </w:rPr>
            </w:pPr>
            <w:r w:rsidRPr="00A932B6">
              <w:rPr>
                <w:rFonts w:eastAsia="標楷體" w:hAnsi="標楷體" w:cs="標楷體" w:hint="eastAsia"/>
              </w:rPr>
              <w:t>主持人</w:t>
            </w:r>
          </w:p>
        </w:tc>
        <w:tc>
          <w:tcPr>
            <w:tcW w:w="1134" w:type="dxa"/>
            <w:vAlign w:val="center"/>
          </w:tcPr>
          <w:p w:rsidR="002524C8" w:rsidRPr="00A932B6" w:rsidRDefault="002524C8" w:rsidP="00412B49">
            <w:pPr>
              <w:jc w:val="center"/>
              <w:rPr>
                <w:rFonts w:eastAsia="標楷體" w:hAnsi="標楷體" w:cs="標楷體"/>
              </w:rPr>
            </w:pPr>
            <w:r w:rsidRPr="00A932B6">
              <w:rPr>
                <w:rFonts w:eastAsia="標楷體" w:hAnsi="標楷體" w:cs="標楷體" w:hint="eastAsia"/>
              </w:rPr>
              <w:t>地點</w:t>
            </w:r>
          </w:p>
        </w:tc>
        <w:tc>
          <w:tcPr>
            <w:tcW w:w="849" w:type="dxa"/>
            <w:vAlign w:val="center"/>
          </w:tcPr>
          <w:p w:rsidR="002524C8" w:rsidRPr="00A932B6" w:rsidRDefault="002524C8" w:rsidP="00412B49">
            <w:pPr>
              <w:jc w:val="center"/>
              <w:rPr>
                <w:rFonts w:eastAsia="標楷體" w:hAnsi="標楷體" w:cs="標楷體"/>
              </w:rPr>
            </w:pPr>
            <w:r w:rsidRPr="00A932B6">
              <w:rPr>
                <w:rFonts w:eastAsia="標楷體" w:hAnsi="標楷體" w:cs="標楷體" w:hint="eastAsia"/>
              </w:rPr>
              <w:t>備考</w:t>
            </w:r>
          </w:p>
        </w:tc>
      </w:tr>
      <w:tr w:rsidR="00A932B6" w:rsidRPr="00A932B6" w:rsidTr="00D463F9">
        <w:trPr>
          <w:cantSplit/>
          <w:trHeight w:val="528"/>
          <w:jc w:val="center"/>
        </w:trPr>
        <w:tc>
          <w:tcPr>
            <w:tcW w:w="812" w:type="dxa"/>
            <w:vAlign w:val="center"/>
          </w:tcPr>
          <w:p w:rsidR="002524C8" w:rsidRPr="00A932B6" w:rsidRDefault="002524C8" w:rsidP="00412B49">
            <w:pPr>
              <w:jc w:val="center"/>
              <w:rPr>
                <w:rFonts w:eastAsia="標楷體" w:hAnsi="標楷體" w:cs="標楷體"/>
              </w:rPr>
            </w:pPr>
            <w:r w:rsidRPr="00A932B6">
              <w:rPr>
                <w:rFonts w:eastAsia="標楷體" w:hAnsi="標楷體" w:cs="標楷體" w:hint="eastAsia"/>
              </w:rPr>
              <w:t>一</w:t>
            </w:r>
          </w:p>
        </w:tc>
        <w:tc>
          <w:tcPr>
            <w:tcW w:w="1607" w:type="dxa"/>
            <w:vAlign w:val="center"/>
          </w:tcPr>
          <w:p w:rsidR="002524C8" w:rsidRPr="00A932B6" w:rsidRDefault="00A66A6F" w:rsidP="00412B49">
            <w:pPr>
              <w:jc w:val="center"/>
              <w:rPr>
                <w:rFonts w:eastAsia="標楷體" w:hAnsi="標楷體" w:cs="標楷體"/>
              </w:rPr>
            </w:pPr>
            <w:r w:rsidRPr="00A932B6">
              <w:rPr>
                <w:rFonts w:eastAsia="標楷體" w:hAnsi="標楷體" w:cs="標楷體" w:hint="eastAsia"/>
              </w:rPr>
              <w:t>10:20~10:30</w:t>
            </w:r>
          </w:p>
        </w:tc>
        <w:tc>
          <w:tcPr>
            <w:tcW w:w="851" w:type="dxa"/>
            <w:vAlign w:val="center"/>
          </w:tcPr>
          <w:p w:rsidR="002524C8" w:rsidRPr="00A932B6" w:rsidRDefault="00A66A6F" w:rsidP="00412B49">
            <w:pPr>
              <w:jc w:val="center"/>
              <w:rPr>
                <w:rFonts w:eastAsia="標楷體" w:hAnsi="標楷體" w:cs="標楷體"/>
              </w:rPr>
            </w:pPr>
            <w:r w:rsidRPr="00A932B6">
              <w:rPr>
                <w:rFonts w:eastAsia="標楷體" w:hAnsi="標楷體" w:cs="標楷體" w:hint="eastAsia"/>
              </w:rPr>
              <w:t>10</w:t>
            </w:r>
          </w:p>
        </w:tc>
        <w:tc>
          <w:tcPr>
            <w:tcW w:w="2126" w:type="dxa"/>
            <w:vAlign w:val="center"/>
          </w:tcPr>
          <w:p w:rsidR="002524C8" w:rsidRPr="00A932B6" w:rsidRDefault="002524C8" w:rsidP="00412B49">
            <w:pPr>
              <w:jc w:val="center"/>
              <w:rPr>
                <w:rFonts w:eastAsia="標楷體" w:hAnsi="標楷體" w:cs="標楷體"/>
              </w:rPr>
            </w:pPr>
            <w:r w:rsidRPr="00A932B6">
              <w:rPr>
                <w:rFonts w:eastAsia="標楷體" w:hAnsi="標楷體" w:cs="標楷體" w:hint="eastAsia"/>
              </w:rPr>
              <w:t>報到</w:t>
            </w:r>
          </w:p>
        </w:tc>
        <w:tc>
          <w:tcPr>
            <w:tcW w:w="2254" w:type="dxa"/>
            <w:vAlign w:val="center"/>
          </w:tcPr>
          <w:p w:rsidR="002524C8" w:rsidRPr="00A932B6" w:rsidRDefault="00FE671C" w:rsidP="00412B49">
            <w:pPr>
              <w:jc w:val="center"/>
              <w:rPr>
                <w:rFonts w:eastAsia="標楷體" w:hAnsi="標楷體" w:cs="標楷體"/>
              </w:rPr>
            </w:pPr>
            <w:r w:rsidRPr="00A932B6">
              <w:rPr>
                <w:rFonts w:eastAsia="標楷體" w:hAnsi="標楷體" w:cs="標楷體" w:hint="eastAsia"/>
              </w:rPr>
              <w:t>地方團團員</w:t>
            </w:r>
          </w:p>
        </w:tc>
        <w:tc>
          <w:tcPr>
            <w:tcW w:w="1134" w:type="dxa"/>
            <w:vMerge w:val="restart"/>
            <w:textDirection w:val="tbRlV"/>
            <w:vAlign w:val="center"/>
          </w:tcPr>
          <w:p w:rsidR="00D463F9" w:rsidRPr="00A932B6" w:rsidRDefault="002524C8" w:rsidP="00D463F9">
            <w:pPr>
              <w:ind w:left="113" w:right="113"/>
              <w:jc w:val="center"/>
              <w:rPr>
                <w:rFonts w:eastAsia="標楷體" w:hAnsi="標楷體" w:cs="標楷體"/>
                <w:kern w:val="0"/>
              </w:rPr>
            </w:pPr>
            <w:r w:rsidRPr="00A932B6">
              <w:rPr>
                <w:rFonts w:eastAsia="標楷體" w:hAnsi="標楷體" w:cs="標楷體" w:hint="eastAsia"/>
              </w:rPr>
              <w:t>柏村國小</w:t>
            </w:r>
          </w:p>
          <w:p w:rsidR="002524C8" w:rsidRPr="00A932B6" w:rsidRDefault="00FE671C" w:rsidP="00D463F9">
            <w:pPr>
              <w:jc w:val="center"/>
              <w:rPr>
                <w:rFonts w:eastAsia="標楷體" w:hAnsi="標楷體" w:cs="標楷體"/>
              </w:rPr>
            </w:pPr>
            <w:r w:rsidRPr="00A932B6">
              <w:rPr>
                <w:rFonts w:eastAsia="標楷體" w:hAnsi="標楷體" w:cs="標楷體" w:hint="eastAsia"/>
                <w:kern w:val="0"/>
              </w:rPr>
              <w:t>2</w:t>
            </w:r>
            <w:r w:rsidR="00D463F9" w:rsidRPr="00A932B6">
              <w:rPr>
                <w:rFonts w:eastAsia="標楷體" w:hAnsi="標楷體" w:cs="標楷體" w:hint="eastAsia"/>
                <w:kern w:val="0"/>
              </w:rPr>
              <w:t>01</w:t>
            </w:r>
            <w:r w:rsidR="00D463F9" w:rsidRPr="00A932B6">
              <w:rPr>
                <w:rFonts w:eastAsia="標楷體" w:hAnsi="標楷體" w:cs="標楷體" w:hint="eastAsia"/>
                <w:kern w:val="0"/>
              </w:rPr>
              <w:t>教室、視聽教室</w:t>
            </w:r>
          </w:p>
        </w:tc>
        <w:tc>
          <w:tcPr>
            <w:tcW w:w="849" w:type="dxa"/>
            <w:vMerge w:val="restart"/>
            <w:vAlign w:val="center"/>
          </w:tcPr>
          <w:p w:rsidR="002524C8" w:rsidRPr="00A932B6" w:rsidRDefault="005A7044" w:rsidP="00412B49">
            <w:pPr>
              <w:jc w:val="center"/>
              <w:rPr>
                <w:rFonts w:eastAsia="標楷體" w:hAnsi="標楷體" w:cs="標楷體"/>
              </w:rPr>
            </w:pPr>
            <w:r>
              <w:rPr>
                <w:rFonts w:eastAsia="標楷體" w:hAnsi="標楷體" w:cs="標楷體" w:hint="eastAsia"/>
              </w:rPr>
              <w:t>形成性評量教學設計</w:t>
            </w:r>
          </w:p>
        </w:tc>
      </w:tr>
      <w:tr w:rsidR="00A932B6" w:rsidRPr="00A932B6" w:rsidTr="00D463F9">
        <w:trPr>
          <w:cantSplit/>
          <w:trHeight w:val="737"/>
          <w:jc w:val="center"/>
        </w:trPr>
        <w:tc>
          <w:tcPr>
            <w:tcW w:w="812" w:type="dxa"/>
            <w:vAlign w:val="center"/>
          </w:tcPr>
          <w:p w:rsidR="002524C8" w:rsidRPr="00A932B6" w:rsidRDefault="002524C8" w:rsidP="00412B49">
            <w:pPr>
              <w:jc w:val="center"/>
              <w:rPr>
                <w:rFonts w:eastAsia="標楷體" w:hAnsi="標楷體" w:cs="標楷體"/>
              </w:rPr>
            </w:pPr>
            <w:r w:rsidRPr="00A932B6">
              <w:rPr>
                <w:rFonts w:eastAsia="標楷體" w:hAnsi="標楷體" w:cs="標楷體" w:hint="eastAsia"/>
              </w:rPr>
              <w:t>二</w:t>
            </w:r>
          </w:p>
        </w:tc>
        <w:tc>
          <w:tcPr>
            <w:tcW w:w="1607" w:type="dxa"/>
            <w:vAlign w:val="center"/>
          </w:tcPr>
          <w:p w:rsidR="002524C8" w:rsidRPr="00A932B6" w:rsidRDefault="00A66A6F" w:rsidP="00A66A6F">
            <w:pPr>
              <w:jc w:val="center"/>
              <w:rPr>
                <w:rFonts w:eastAsia="標楷體" w:hAnsi="標楷體" w:cs="標楷體"/>
              </w:rPr>
            </w:pPr>
            <w:r w:rsidRPr="00A932B6">
              <w:rPr>
                <w:rFonts w:eastAsia="標楷體" w:hAnsi="標楷體" w:cs="標楷體"/>
              </w:rPr>
              <w:t>10:</w:t>
            </w:r>
            <w:r w:rsidRPr="00A932B6">
              <w:rPr>
                <w:rFonts w:eastAsia="標楷體" w:hAnsi="標楷體" w:cs="標楷體" w:hint="eastAsia"/>
              </w:rPr>
              <w:t>3</w:t>
            </w:r>
            <w:r w:rsidRPr="00A932B6">
              <w:rPr>
                <w:rFonts w:eastAsia="標楷體" w:hAnsi="標楷體" w:cs="標楷體"/>
              </w:rPr>
              <w:t>0</w:t>
            </w:r>
            <w:r w:rsidRPr="00A932B6">
              <w:rPr>
                <w:rFonts w:eastAsia="標楷體" w:hAnsi="標楷體" w:cs="標楷體"/>
              </w:rPr>
              <w:t>—</w:t>
            </w:r>
            <w:r w:rsidRPr="00A932B6">
              <w:rPr>
                <w:rFonts w:eastAsia="標楷體" w:hAnsi="標楷體" w:cs="標楷體"/>
              </w:rPr>
              <w:t>1</w:t>
            </w:r>
            <w:r w:rsidRPr="00A932B6">
              <w:rPr>
                <w:rFonts w:eastAsia="標楷體" w:hAnsi="標楷體" w:cs="標楷體" w:hint="eastAsia"/>
              </w:rPr>
              <w:t>1</w:t>
            </w:r>
            <w:r w:rsidRPr="00A932B6">
              <w:rPr>
                <w:rFonts w:eastAsia="標楷體" w:hAnsi="標楷體" w:cs="標楷體"/>
              </w:rPr>
              <w:t>:</w:t>
            </w:r>
            <w:r w:rsidRPr="00A932B6">
              <w:rPr>
                <w:rFonts w:eastAsia="標楷體" w:hAnsi="標楷體" w:cs="標楷體" w:hint="eastAsia"/>
              </w:rPr>
              <w:t>0</w:t>
            </w:r>
            <w:r w:rsidRPr="00A932B6">
              <w:rPr>
                <w:rFonts w:eastAsia="標楷體" w:hAnsi="標楷體" w:cs="標楷體"/>
              </w:rPr>
              <w:t>0</w:t>
            </w:r>
          </w:p>
        </w:tc>
        <w:tc>
          <w:tcPr>
            <w:tcW w:w="851" w:type="dxa"/>
            <w:vAlign w:val="center"/>
          </w:tcPr>
          <w:p w:rsidR="002524C8" w:rsidRPr="00A932B6" w:rsidRDefault="00FE671C" w:rsidP="00412B49">
            <w:pPr>
              <w:jc w:val="center"/>
              <w:rPr>
                <w:rFonts w:eastAsia="標楷體" w:hAnsi="標楷體" w:cs="標楷體"/>
              </w:rPr>
            </w:pPr>
            <w:r w:rsidRPr="00A932B6">
              <w:rPr>
                <w:rFonts w:eastAsia="標楷體" w:hAnsi="標楷體" w:cs="標楷體"/>
              </w:rPr>
              <w:t>3</w:t>
            </w:r>
            <w:r w:rsidR="002524C8" w:rsidRPr="00A932B6">
              <w:rPr>
                <w:rFonts w:eastAsia="標楷體" w:hAnsi="標楷體" w:cs="標楷體" w:hint="eastAsia"/>
              </w:rPr>
              <w:t>0</w:t>
            </w:r>
          </w:p>
        </w:tc>
        <w:tc>
          <w:tcPr>
            <w:tcW w:w="2126" w:type="dxa"/>
            <w:vAlign w:val="center"/>
          </w:tcPr>
          <w:p w:rsidR="002524C8" w:rsidRPr="00A932B6" w:rsidRDefault="002524C8" w:rsidP="00412B49">
            <w:pPr>
              <w:jc w:val="center"/>
              <w:rPr>
                <w:rFonts w:eastAsia="標楷體" w:hAnsi="標楷體" w:cs="標楷體"/>
              </w:rPr>
            </w:pPr>
            <w:r w:rsidRPr="00A932B6">
              <w:rPr>
                <w:rFonts w:eastAsia="標楷體" w:hAnsi="標楷體" w:cs="標楷體" w:hint="eastAsia"/>
              </w:rPr>
              <w:t>教學前會談</w:t>
            </w:r>
          </w:p>
          <w:p w:rsidR="002524C8" w:rsidRPr="00A932B6" w:rsidRDefault="002524C8" w:rsidP="00FE671C">
            <w:pPr>
              <w:jc w:val="center"/>
              <w:rPr>
                <w:rFonts w:eastAsia="標楷體" w:hAnsi="標楷體" w:cs="標楷體"/>
              </w:rPr>
            </w:pPr>
            <w:r w:rsidRPr="00A932B6">
              <w:rPr>
                <w:rFonts w:eastAsia="標楷體" w:hAnsi="標楷體" w:cs="標楷體"/>
              </w:rPr>
              <w:t>(</w:t>
            </w:r>
            <w:r w:rsidRPr="00A932B6">
              <w:rPr>
                <w:rFonts w:eastAsia="標楷體" w:hAnsi="標楷體" w:cs="標楷體" w:hint="eastAsia"/>
              </w:rPr>
              <w:t>說課</w:t>
            </w:r>
            <w:r w:rsidRPr="00A932B6">
              <w:rPr>
                <w:rFonts w:eastAsia="標楷體" w:hAnsi="標楷體" w:cs="標楷體"/>
              </w:rPr>
              <w:t>)</w:t>
            </w:r>
          </w:p>
        </w:tc>
        <w:tc>
          <w:tcPr>
            <w:tcW w:w="2254" w:type="dxa"/>
            <w:vAlign w:val="center"/>
          </w:tcPr>
          <w:p w:rsidR="002524C8" w:rsidRPr="00A932B6" w:rsidRDefault="00A932B6" w:rsidP="00096776">
            <w:pPr>
              <w:jc w:val="center"/>
              <w:rPr>
                <w:rFonts w:eastAsia="標楷體" w:hAnsi="標楷體" w:cs="標楷體"/>
              </w:rPr>
            </w:pPr>
            <w:r>
              <w:rPr>
                <w:rFonts w:eastAsia="標楷體" w:hAnsi="標楷體" w:cs="標楷體" w:hint="eastAsia"/>
              </w:rPr>
              <w:t>課程督學、</w:t>
            </w:r>
            <w:r w:rsidR="00FE671C" w:rsidRPr="00A932B6">
              <w:rPr>
                <w:rFonts w:eastAsia="標楷體" w:hAnsi="標楷體" w:cs="標楷體" w:hint="eastAsia"/>
              </w:rPr>
              <w:t>央團、</w:t>
            </w:r>
            <w:r w:rsidR="002524C8" w:rsidRPr="00A932B6">
              <w:rPr>
                <w:rFonts w:eastAsia="標楷體" w:hAnsi="標楷體" w:cs="標楷體" w:hint="eastAsia"/>
              </w:rPr>
              <w:t>地方團</w:t>
            </w:r>
            <w:r w:rsidR="00FE671C" w:rsidRPr="00A932B6">
              <w:rPr>
                <w:rFonts w:eastAsia="標楷體" w:hAnsi="標楷體" w:cs="標楷體" w:hint="eastAsia"/>
              </w:rPr>
              <w:t>、陳謙慧老師、</w:t>
            </w:r>
            <w:r w:rsidR="00B335A2" w:rsidRPr="00A932B6">
              <w:rPr>
                <w:rFonts w:eastAsia="標楷體" w:hAnsi="標楷體" w:cs="標楷體" w:hint="eastAsia"/>
              </w:rPr>
              <w:t>許校長</w:t>
            </w:r>
          </w:p>
        </w:tc>
        <w:tc>
          <w:tcPr>
            <w:tcW w:w="1134" w:type="dxa"/>
            <w:vMerge/>
            <w:textDirection w:val="tbRlV"/>
            <w:vAlign w:val="center"/>
          </w:tcPr>
          <w:p w:rsidR="002524C8" w:rsidRPr="00A932B6" w:rsidRDefault="002524C8" w:rsidP="00412B49">
            <w:pPr>
              <w:jc w:val="center"/>
              <w:rPr>
                <w:rFonts w:eastAsia="標楷體" w:hAnsi="標楷體" w:cs="標楷體"/>
              </w:rPr>
            </w:pPr>
          </w:p>
        </w:tc>
        <w:tc>
          <w:tcPr>
            <w:tcW w:w="849" w:type="dxa"/>
            <w:vMerge/>
            <w:vAlign w:val="center"/>
          </w:tcPr>
          <w:p w:rsidR="002524C8" w:rsidRPr="00A932B6" w:rsidRDefault="002524C8" w:rsidP="00412B49">
            <w:pPr>
              <w:jc w:val="center"/>
              <w:rPr>
                <w:rFonts w:eastAsia="標楷體" w:hAnsi="標楷體" w:cs="標楷體"/>
              </w:rPr>
            </w:pPr>
          </w:p>
        </w:tc>
      </w:tr>
      <w:tr w:rsidR="00A932B6" w:rsidRPr="00A932B6" w:rsidTr="00D463F9">
        <w:trPr>
          <w:cantSplit/>
          <w:trHeight w:val="737"/>
          <w:jc w:val="center"/>
        </w:trPr>
        <w:tc>
          <w:tcPr>
            <w:tcW w:w="812" w:type="dxa"/>
            <w:vAlign w:val="center"/>
          </w:tcPr>
          <w:p w:rsidR="002524C8" w:rsidRPr="00A932B6" w:rsidRDefault="002524C8" w:rsidP="00412B49">
            <w:pPr>
              <w:jc w:val="center"/>
              <w:rPr>
                <w:rFonts w:eastAsia="標楷體" w:hAnsi="標楷體" w:cs="標楷體"/>
              </w:rPr>
            </w:pPr>
            <w:r w:rsidRPr="00A932B6">
              <w:rPr>
                <w:rFonts w:eastAsia="標楷體" w:hAnsi="標楷體" w:cs="標楷體" w:hint="eastAsia"/>
              </w:rPr>
              <w:t>三</w:t>
            </w:r>
          </w:p>
        </w:tc>
        <w:tc>
          <w:tcPr>
            <w:tcW w:w="1607" w:type="dxa"/>
            <w:vAlign w:val="center"/>
          </w:tcPr>
          <w:p w:rsidR="002524C8" w:rsidRPr="00A932B6" w:rsidRDefault="00A66A6F" w:rsidP="00412B49">
            <w:pPr>
              <w:jc w:val="center"/>
              <w:rPr>
                <w:rFonts w:eastAsia="標楷體" w:hAnsi="標楷體" w:cs="標楷體"/>
              </w:rPr>
            </w:pPr>
            <w:r w:rsidRPr="00A932B6">
              <w:rPr>
                <w:rFonts w:eastAsia="標楷體" w:hAnsi="標楷體" w:cs="標楷體"/>
              </w:rPr>
              <w:t>1</w:t>
            </w:r>
            <w:r w:rsidRPr="00A932B6">
              <w:rPr>
                <w:rFonts w:eastAsia="標楷體" w:hAnsi="標楷體" w:cs="標楷體" w:hint="eastAsia"/>
              </w:rPr>
              <w:t>1</w:t>
            </w:r>
            <w:r w:rsidRPr="00A932B6">
              <w:rPr>
                <w:rFonts w:eastAsia="標楷體" w:hAnsi="標楷體" w:cs="標楷體"/>
              </w:rPr>
              <w:t>:</w:t>
            </w:r>
            <w:r w:rsidRPr="00A932B6">
              <w:rPr>
                <w:rFonts w:eastAsia="標楷體" w:hAnsi="標楷體" w:cs="標楷體" w:hint="eastAsia"/>
              </w:rPr>
              <w:t>1</w:t>
            </w:r>
            <w:r w:rsidRPr="00A932B6">
              <w:rPr>
                <w:rFonts w:eastAsia="標楷體" w:hAnsi="標楷體" w:cs="標楷體"/>
              </w:rPr>
              <w:t>0</w:t>
            </w:r>
            <w:r w:rsidRPr="00A932B6">
              <w:rPr>
                <w:rFonts w:eastAsia="標楷體" w:hAnsi="標楷體" w:cs="標楷體"/>
              </w:rPr>
              <w:t>—</w:t>
            </w:r>
            <w:r w:rsidRPr="00A932B6">
              <w:rPr>
                <w:rFonts w:eastAsia="標楷體" w:hAnsi="標楷體" w:cs="標楷體"/>
              </w:rPr>
              <w:t>1</w:t>
            </w:r>
            <w:r w:rsidRPr="00A932B6">
              <w:rPr>
                <w:rFonts w:eastAsia="標楷體" w:hAnsi="標楷體" w:cs="標楷體" w:hint="eastAsia"/>
              </w:rPr>
              <w:t>1</w:t>
            </w:r>
            <w:r w:rsidRPr="00A932B6">
              <w:rPr>
                <w:rFonts w:eastAsia="標楷體" w:hAnsi="標楷體" w:cs="標楷體"/>
              </w:rPr>
              <w:t>:</w:t>
            </w:r>
            <w:r w:rsidRPr="00A932B6">
              <w:rPr>
                <w:rFonts w:eastAsia="標楷體" w:hAnsi="標楷體" w:cs="標楷體" w:hint="eastAsia"/>
              </w:rPr>
              <w:t>5</w:t>
            </w:r>
            <w:r w:rsidRPr="00A932B6">
              <w:rPr>
                <w:rFonts w:eastAsia="標楷體" w:hAnsi="標楷體" w:cs="標楷體"/>
              </w:rPr>
              <w:t>0</w:t>
            </w:r>
          </w:p>
        </w:tc>
        <w:tc>
          <w:tcPr>
            <w:tcW w:w="851" w:type="dxa"/>
            <w:vAlign w:val="center"/>
          </w:tcPr>
          <w:p w:rsidR="002524C8" w:rsidRPr="00A932B6" w:rsidRDefault="002524C8" w:rsidP="00412B49">
            <w:pPr>
              <w:jc w:val="center"/>
              <w:rPr>
                <w:rFonts w:eastAsia="標楷體" w:hAnsi="標楷體" w:cs="標楷體"/>
              </w:rPr>
            </w:pPr>
            <w:r w:rsidRPr="00A932B6">
              <w:rPr>
                <w:rFonts w:eastAsia="標楷體" w:hAnsi="標楷體" w:cs="標楷體" w:hint="eastAsia"/>
              </w:rPr>
              <w:t>4</w:t>
            </w:r>
            <w:r w:rsidRPr="00A932B6">
              <w:rPr>
                <w:rFonts w:eastAsia="標楷體" w:hAnsi="標楷體" w:cs="標楷體"/>
              </w:rPr>
              <w:t>0</w:t>
            </w:r>
          </w:p>
        </w:tc>
        <w:tc>
          <w:tcPr>
            <w:tcW w:w="2126" w:type="dxa"/>
            <w:vAlign w:val="center"/>
          </w:tcPr>
          <w:p w:rsidR="005A7044" w:rsidRDefault="005A7044" w:rsidP="00412B49">
            <w:pPr>
              <w:jc w:val="center"/>
              <w:rPr>
                <w:rFonts w:eastAsia="標楷體" w:hAnsi="標楷體" w:cs="標楷體"/>
              </w:rPr>
            </w:pPr>
            <w:r>
              <w:rPr>
                <w:rFonts w:eastAsia="標楷體" w:hAnsi="標楷體" w:cs="標楷體" w:hint="eastAsia"/>
              </w:rPr>
              <w:t>二上生活</w:t>
            </w:r>
          </w:p>
          <w:p w:rsidR="002524C8" w:rsidRPr="00A932B6" w:rsidRDefault="005A7044" w:rsidP="00412B49">
            <w:pPr>
              <w:jc w:val="center"/>
              <w:rPr>
                <w:rFonts w:eastAsia="標楷體" w:hAnsi="標楷體" w:cs="標楷體"/>
              </w:rPr>
            </w:pPr>
            <w:r>
              <w:rPr>
                <w:rFonts w:eastAsia="標楷體" w:hAnsi="標楷體" w:cs="標楷體" w:hint="eastAsia"/>
              </w:rPr>
              <w:t>~</w:t>
            </w:r>
            <w:r>
              <w:rPr>
                <w:rFonts w:eastAsia="標楷體" w:hAnsi="標楷體" w:cs="標楷體" w:hint="eastAsia"/>
              </w:rPr>
              <w:t>浯家熱鬧過新年</w:t>
            </w:r>
            <w:r>
              <w:rPr>
                <w:rFonts w:eastAsia="標楷體" w:hAnsi="標楷體" w:cs="標楷體" w:hint="eastAsia"/>
              </w:rPr>
              <w:t>:</w:t>
            </w:r>
            <w:r>
              <w:rPr>
                <w:rFonts w:eastAsia="標楷體" w:hAnsi="標楷體" w:cs="標楷體" w:hint="eastAsia"/>
              </w:rPr>
              <w:t>大年夜遊戲設計</w:t>
            </w:r>
          </w:p>
          <w:p w:rsidR="002524C8" w:rsidRPr="00A932B6" w:rsidRDefault="002524C8" w:rsidP="00412B49">
            <w:pPr>
              <w:jc w:val="center"/>
              <w:rPr>
                <w:rFonts w:eastAsia="標楷體" w:hAnsi="標楷體" w:cs="標楷體"/>
              </w:rPr>
            </w:pPr>
            <w:r w:rsidRPr="00A932B6">
              <w:rPr>
                <w:rFonts w:eastAsia="標楷體" w:hAnsi="標楷體" w:cs="標楷體" w:hint="eastAsia"/>
              </w:rPr>
              <w:t>（觀課）</w:t>
            </w:r>
          </w:p>
        </w:tc>
        <w:tc>
          <w:tcPr>
            <w:tcW w:w="2254" w:type="dxa"/>
            <w:vAlign w:val="center"/>
          </w:tcPr>
          <w:p w:rsidR="00206C9E" w:rsidRPr="00A932B6" w:rsidRDefault="002524C8" w:rsidP="00206C9E">
            <w:pPr>
              <w:jc w:val="center"/>
              <w:rPr>
                <w:rFonts w:eastAsia="標楷體" w:hAnsi="標楷體" w:cs="標楷體"/>
              </w:rPr>
            </w:pPr>
            <w:r w:rsidRPr="00A932B6">
              <w:rPr>
                <w:rFonts w:eastAsia="標楷體" w:hAnsi="標楷體" w:cs="標楷體" w:hint="eastAsia"/>
              </w:rPr>
              <w:t>柏村國小</w:t>
            </w:r>
            <w:r w:rsidR="0069039A" w:rsidRPr="00A932B6">
              <w:rPr>
                <w:rFonts w:eastAsia="標楷體" w:hAnsi="標楷體" w:cs="標楷體" w:hint="eastAsia"/>
              </w:rPr>
              <w:t>校長</w:t>
            </w:r>
            <w:r w:rsidR="00206C9E" w:rsidRPr="00A932B6">
              <w:rPr>
                <w:rFonts w:eastAsia="標楷體" w:hAnsi="標楷體" w:cs="標楷體" w:hint="eastAsia"/>
              </w:rPr>
              <w:t>暨生活團領召</w:t>
            </w:r>
          </w:p>
        </w:tc>
        <w:tc>
          <w:tcPr>
            <w:tcW w:w="1134" w:type="dxa"/>
            <w:vMerge/>
            <w:textDirection w:val="tbRlV"/>
            <w:vAlign w:val="center"/>
          </w:tcPr>
          <w:p w:rsidR="002524C8" w:rsidRPr="00A932B6" w:rsidRDefault="002524C8" w:rsidP="00412B49">
            <w:pPr>
              <w:jc w:val="center"/>
              <w:rPr>
                <w:rFonts w:eastAsia="標楷體" w:hAnsi="標楷體" w:cs="標楷體"/>
              </w:rPr>
            </w:pPr>
          </w:p>
        </w:tc>
        <w:tc>
          <w:tcPr>
            <w:tcW w:w="849" w:type="dxa"/>
            <w:vMerge/>
            <w:vAlign w:val="center"/>
          </w:tcPr>
          <w:p w:rsidR="002524C8" w:rsidRPr="00A932B6" w:rsidRDefault="002524C8" w:rsidP="00412B49">
            <w:pPr>
              <w:jc w:val="center"/>
              <w:rPr>
                <w:rFonts w:eastAsia="標楷體" w:hAnsi="標楷體" w:cs="標楷體"/>
              </w:rPr>
            </w:pPr>
          </w:p>
        </w:tc>
      </w:tr>
      <w:tr w:rsidR="00A932B6" w:rsidRPr="00A932B6" w:rsidTr="00D463F9">
        <w:trPr>
          <w:cantSplit/>
          <w:trHeight w:val="546"/>
          <w:jc w:val="center"/>
        </w:trPr>
        <w:tc>
          <w:tcPr>
            <w:tcW w:w="812" w:type="dxa"/>
            <w:vAlign w:val="center"/>
          </w:tcPr>
          <w:p w:rsidR="002524C8" w:rsidRPr="00A932B6" w:rsidRDefault="002524C8" w:rsidP="00412B49">
            <w:pPr>
              <w:jc w:val="center"/>
              <w:rPr>
                <w:rFonts w:eastAsia="標楷體" w:hAnsi="標楷體" w:cs="標楷體"/>
              </w:rPr>
            </w:pPr>
            <w:r w:rsidRPr="00A932B6">
              <w:rPr>
                <w:rFonts w:eastAsia="標楷體" w:hAnsi="標楷體" w:cs="標楷體" w:hint="eastAsia"/>
              </w:rPr>
              <w:t>四</w:t>
            </w:r>
          </w:p>
        </w:tc>
        <w:tc>
          <w:tcPr>
            <w:tcW w:w="1607" w:type="dxa"/>
            <w:vAlign w:val="center"/>
          </w:tcPr>
          <w:p w:rsidR="002524C8" w:rsidRPr="00A932B6" w:rsidRDefault="00A66A6F" w:rsidP="00FE671C">
            <w:pPr>
              <w:jc w:val="center"/>
              <w:rPr>
                <w:rFonts w:eastAsia="標楷體" w:hAnsi="標楷體" w:cs="標楷體"/>
              </w:rPr>
            </w:pPr>
            <w:r w:rsidRPr="00A932B6">
              <w:rPr>
                <w:rFonts w:eastAsia="標楷體" w:hAnsi="標楷體" w:cs="標楷體" w:hint="eastAsia"/>
              </w:rPr>
              <w:t>11</w:t>
            </w:r>
            <w:r w:rsidRPr="00A932B6">
              <w:rPr>
                <w:rFonts w:eastAsia="標楷體" w:hAnsi="標楷體" w:cs="標楷體"/>
              </w:rPr>
              <w:t>:</w:t>
            </w:r>
            <w:r w:rsidRPr="00A932B6">
              <w:rPr>
                <w:rFonts w:eastAsia="標楷體" w:hAnsi="標楷體" w:cs="標楷體" w:hint="eastAsia"/>
              </w:rPr>
              <w:t>5</w:t>
            </w:r>
            <w:r w:rsidRPr="00A932B6">
              <w:rPr>
                <w:rFonts w:eastAsia="標楷體" w:hAnsi="標楷體" w:cs="標楷體"/>
              </w:rPr>
              <w:t>0</w:t>
            </w:r>
            <w:r w:rsidRPr="00A932B6">
              <w:rPr>
                <w:rFonts w:eastAsia="標楷體" w:hAnsi="標楷體" w:cs="標楷體"/>
              </w:rPr>
              <w:t>—</w:t>
            </w:r>
            <w:r w:rsidRPr="00A932B6">
              <w:rPr>
                <w:rFonts w:eastAsia="標楷體" w:hAnsi="標楷體" w:cs="標楷體"/>
              </w:rPr>
              <w:t>12:</w:t>
            </w:r>
            <w:r w:rsidR="00FE671C" w:rsidRPr="00A932B6">
              <w:rPr>
                <w:rFonts w:eastAsia="標楷體" w:hAnsi="標楷體" w:cs="標楷體" w:hint="eastAsia"/>
              </w:rPr>
              <w:t>1</w:t>
            </w:r>
            <w:r w:rsidRPr="00A932B6">
              <w:rPr>
                <w:rFonts w:eastAsia="標楷體" w:hAnsi="標楷體" w:cs="標楷體"/>
              </w:rPr>
              <w:t>0</w:t>
            </w:r>
          </w:p>
        </w:tc>
        <w:tc>
          <w:tcPr>
            <w:tcW w:w="851" w:type="dxa"/>
            <w:vAlign w:val="center"/>
          </w:tcPr>
          <w:p w:rsidR="002524C8" w:rsidRPr="00A932B6" w:rsidRDefault="00FE671C" w:rsidP="00412B49">
            <w:pPr>
              <w:jc w:val="center"/>
              <w:rPr>
                <w:rFonts w:eastAsia="標楷體" w:hAnsi="標楷體" w:cs="標楷體"/>
              </w:rPr>
            </w:pPr>
            <w:r w:rsidRPr="00A932B6">
              <w:rPr>
                <w:rFonts w:eastAsia="標楷體" w:hAnsi="標楷體" w:cs="標楷體" w:hint="eastAsia"/>
              </w:rPr>
              <w:t>2</w:t>
            </w:r>
            <w:r w:rsidR="002524C8" w:rsidRPr="00A932B6">
              <w:rPr>
                <w:rFonts w:eastAsia="標楷體" w:hAnsi="標楷體" w:cs="標楷體"/>
              </w:rPr>
              <w:t>0</w:t>
            </w:r>
          </w:p>
        </w:tc>
        <w:tc>
          <w:tcPr>
            <w:tcW w:w="2126" w:type="dxa"/>
            <w:vAlign w:val="center"/>
          </w:tcPr>
          <w:p w:rsidR="002524C8" w:rsidRPr="00A932B6" w:rsidRDefault="00FE671C" w:rsidP="00FE671C">
            <w:pPr>
              <w:rPr>
                <w:rFonts w:eastAsia="標楷體" w:hAnsi="標楷體" w:cs="標楷體"/>
              </w:rPr>
            </w:pPr>
            <w:r w:rsidRPr="00A932B6">
              <w:rPr>
                <w:rFonts w:eastAsia="標楷體" w:hAnsi="標楷體" w:cs="標楷體" w:hint="eastAsia"/>
              </w:rPr>
              <w:t xml:space="preserve">     </w:t>
            </w:r>
            <w:r w:rsidRPr="00A932B6">
              <w:rPr>
                <w:rFonts w:eastAsia="標楷體" w:hAnsi="標楷體" w:cs="標楷體" w:hint="eastAsia"/>
              </w:rPr>
              <w:t>下課休息</w:t>
            </w:r>
          </w:p>
        </w:tc>
        <w:tc>
          <w:tcPr>
            <w:tcW w:w="2254" w:type="dxa"/>
            <w:vAlign w:val="center"/>
          </w:tcPr>
          <w:p w:rsidR="002524C8" w:rsidRPr="00A932B6" w:rsidRDefault="00FE671C" w:rsidP="00FE671C">
            <w:pPr>
              <w:jc w:val="center"/>
              <w:rPr>
                <w:rFonts w:eastAsia="標楷體" w:hAnsi="標楷體" w:cs="標楷體"/>
              </w:rPr>
            </w:pPr>
            <w:r w:rsidRPr="00A932B6">
              <w:rPr>
                <w:rFonts w:eastAsia="標楷體" w:hAnsi="標楷體" w:cs="標楷體" w:hint="eastAsia"/>
              </w:rPr>
              <w:t>柏村國小教導處</w:t>
            </w:r>
          </w:p>
        </w:tc>
        <w:tc>
          <w:tcPr>
            <w:tcW w:w="1134" w:type="dxa"/>
            <w:vMerge/>
            <w:textDirection w:val="tbRlV"/>
            <w:vAlign w:val="center"/>
          </w:tcPr>
          <w:p w:rsidR="002524C8" w:rsidRPr="00A932B6" w:rsidRDefault="002524C8" w:rsidP="00412B49">
            <w:pPr>
              <w:jc w:val="center"/>
              <w:rPr>
                <w:rFonts w:eastAsia="標楷體" w:hAnsi="標楷體" w:cs="標楷體"/>
              </w:rPr>
            </w:pPr>
          </w:p>
        </w:tc>
        <w:tc>
          <w:tcPr>
            <w:tcW w:w="849" w:type="dxa"/>
            <w:vMerge/>
            <w:vAlign w:val="center"/>
          </w:tcPr>
          <w:p w:rsidR="002524C8" w:rsidRPr="00A932B6" w:rsidRDefault="002524C8" w:rsidP="00412B49">
            <w:pPr>
              <w:jc w:val="center"/>
              <w:rPr>
                <w:rFonts w:eastAsia="標楷體" w:hAnsi="標楷體" w:cs="標楷體"/>
              </w:rPr>
            </w:pPr>
          </w:p>
        </w:tc>
      </w:tr>
      <w:tr w:rsidR="00A932B6" w:rsidRPr="00A932B6" w:rsidTr="00D463F9">
        <w:trPr>
          <w:cantSplit/>
          <w:trHeight w:val="737"/>
          <w:jc w:val="center"/>
        </w:trPr>
        <w:tc>
          <w:tcPr>
            <w:tcW w:w="812" w:type="dxa"/>
            <w:vAlign w:val="center"/>
          </w:tcPr>
          <w:p w:rsidR="00FE671C" w:rsidRPr="00A932B6" w:rsidRDefault="00FE671C" w:rsidP="00FE671C">
            <w:pPr>
              <w:jc w:val="center"/>
              <w:rPr>
                <w:rFonts w:eastAsia="標楷體" w:hAnsi="標楷體" w:cs="標楷體"/>
              </w:rPr>
            </w:pPr>
            <w:r w:rsidRPr="00A932B6">
              <w:rPr>
                <w:rFonts w:eastAsia="標楷體" w:hAnsi="標楷體" w:cs="標楷體" w:hint="eastAsia"/>
              </w:rPr>
              <w:t>五</w:t>
            </w:r>
          </w:p>
        </w:tc>
        <w:tc>
          <w:tcPr>
            <w:tcW w:w="1607" w:type="dxa"/>
            <w:vAlign w:val="center"/>
          </w:tcPr>
          <w:p w:rsidR="00FE671C" w:rsidRPr="00A932B6" w:rsidRDefault="00FE671C" w:rsidP="00541901">
            <w:pPr>
              <w:jc w:val="center"/>
              <w:rPr>
                <w:rFonts w:eastAsia="標楷體" w:hAnsi="標楷體" w:cs="標楷體"/>
              </w:rPr>
            </w:pPr>
            <w:r w:rsidRPr="00A932B6">
              <w:rPr>
                <w:rFonts w:eastAsia="標楷體" w:hAnsi="標楷體" w:cs="標楷體" w:hint="eastAsia"/>
              </w:rPr>
              <w:t>12</w:t>
            </w:r>
            <w:r w:rsidRPr="00A932B6">
              <w:rPr>
                <w:rFonts w:eastAsia="標楷體" w:hAnsi="標楷體" w:cs="標楷體"/>
              </w:rPr>
              <w:t>:</w:t>
            </w:r>
            <w:r w:rsidRPr="00A932B6">
              <w:rPr>
                <w:rFonts w:eastAsia="標楷體" w:hAnsi="標楷體" w:cs="標楷體" w:hint="eastAsia"/>
              </w:rPr>
              <w:t>1</w:t>
            </w:r>
            <w:r w:rsidRPr="00A932B6">
              <w:rPr>
                <w:rFonts w:eastAsia="標楷體" w:hAnsi="標楷體" w:cs="標楷體"/>
              </w:rPr>
              <w:t>0</w:t>
            </w:r>
            <w:r w:rsidRPr="00A932B6">
              <w:rPr>
                <w:rFonts w:eastAsia="標楷體" w:hAnsi="標楷體" w:cs="標楷體"/>
              </w:rPr>
              <w:t>—</w:t>
            </w:r>
            <w:r w:rsidRPr="00A932B6">
              <w:rPr>
                <w:rFonts w:eastAsia="標楷體" w:hAnsi="標楷體" w:cs="標楷體"/>
              </w:rPr>
              <w:t>12:</w:t>
            </w:r>
            <w:r w:rsidR="00541901">
              <w:rPr>
                <w:rFonts w:eastAsia="標楷體" w:hAnsi="標楷體" w:cs="標楷體" w:hint="eastAsia"/>
              </w:rPr>
              <w:t>4</w:t>
            </w:r>
            <w:r w:rsidRPr="00A932B6">
              <w:rPr>
                <w:rFonts w:eastAsia="標楷體" w:hAnsi="標楷體" w:cs="標楷體"/>
              </w:rPr>
              <w:t>0</w:t>
            </w:r>
          </w:p>
        </w:tc>
        <w:tc>
          <w:tcPr>
            <w:tcW w:w="851" w:type="dxa"/>
            <w:vAlign w:val="center"/>
          </w:tcPr>
          <w:p w:rsidR="00FE671C" w:rsidRPr="00A932B6" w:rsidRDefault="00541901" w:rsidP="00FE671C">
            <w:pPr>
              <w:jc w:val="center"/>
              <w:rPr>
                <w:rFonts w:eastAsia="標楷體" w:hAnsi="標楷體" w:cs="標楷體"/>
              </w:rPr>
            </w:pPr>
            <w:r>
              <w:rPr>
                <w:rFonts w:eastAsia="標楷體" w:hAnsi="標楷體" w:cs="標楷體" w:hint="eastAsia"/>
              </w:rPr>
              <w:t>3</w:t>
            </w:r>
            <w:r w:rsidR="00FE671C" w:rsidRPr="00A932B6">
              <w:rPr>
                <w:rFonts w:eastAsia="標楷體" w:hAnsi="標楷體" w:cs="標楷體" w:hint="eastAsia"/>
              </w:rPr>
              <w:t>0</w:t>
            </w:r>
          </w:p>
        </w:tc>
        <w:tc>
          <w:tcPr>
            <w:tcW w:w="2126" w:type="dxa"/>
            <w:vAlign w:val="center"/>
          </w:tcPr>
          <w:p w:rsidR="00FE671C" w:rsidRPr="00A932B6" w:rsidRDefault="00FE671C" w:rsidP="00FE671C">
            <w:pPr>
              <w:rPr>
                <w:rFonts w:eastAsia="標楷體" w:hAnsi="標楷體" w:cs="標楷體"/>
              </w:rPr>
            </w:pPr>
            <w:r w:rsidRPr="00A932B6">
              <w:rPr>
                <w:rFonts w:eastAsia="標楷體" w:hAnsi="標楷體" w:cs="標楷體" w:hint="eastAsia"/>
              </w:rPr>
              <w:t xml:space="preserve">       </w:t>
            </w:r>
            <w:r w:rsidRPr="00A932B6">
              <w:rPr>
                <w:rFonts w:eastAsia="標楷體" w:hAnsi="標楷體" w:cs="標楷體" w:hint="eastAsia"/>
              </w:rPr>
              <w:t>午餐</w:t>
            </w:r>
          </w:p>
        </w:tc>
        <w:tc>
          <w:tcPr>
            <w:tcW w:w="2254" w:type="dxa"/>
            <w:vAlign w:val="center"/>
          </w:tcPr>
          <w:p w:rsidR="00FE671C" w:rsidRPr="00A932B6" w:rsidRDefault="00FE671C" w:rsidP="00FE671C">
            <w:pPr>
              <w:jc w:val="center"/>
              <w:rPr>
                <w:rFonts w:eastAsia="標楷體" w:hAnsi="標楷體" w:cs="標楷體"/>
              </w:rPr>
            </w:pPr>
            <w:r w:rsidRPr="00A932B6">
              <w:rPr>
                <w:rFonts w:eastAsia="標楷體" w:hAnsi="標楷體" w:cs="標楷體" w:hint="eastAsia"/>
              </w:rPr>
              <w:t>柏村國小教導處</w:t>
            </w:r>
          </w:p>
        </w:tc>
        <w:tc>
          <w:tcPr>
            <w:tcW w:w="1134" w:type="dxa"/>
            <w:vMerge/>
            <w:vAlign w:val="center"/>
          </w:tcPr>
          <w:p w:rsidR="00FE671C" w:rsidRPr="00A932B6" w:rsidRDefault="00FE671C" w:rsidP="00FE671C">
            <w:pPr>
              <w:jc w:val="center"/>
              <w:rPr>
                <w:rFonts w:eastAsia="標楷體" w:hAnsi="標楷體" w:cs="標楷體"/>
              </w:rPr>
            </w:pPr>
          </w:p>
        </w:tc>
        <w:tc>
          <w:tcPr>
            <w:tcW w:w="849" w:type="dxa"/>
            <w:vMerge/>
            <w:vAlign w:val="center"/>
          </w:tcPr>
          <w:p w:rsidR="00FE671C" w:rsidRPr="00A932B6" w:rsidRDefault="00FE671C" w:rsidP="00FE671C">
            <w:pPr>
              <w:jc w:val="center"/>
              <w:rPr>
                <w:rFonts w:eastAsia="標楷體" w:hAnsi="標楷體" w:cs="標楷體"/>
              </w:rPr>
            </w:pPr>
          </w:p>
        </w:tc>
      </w:tr>
      <w:tr w:rsidR="00A932B6" w:rsidRPr="00A932B6" w:rsidTr="00D463F9">
        <w:trPr>
          <w:cantSplit/>
          <w:trHeight w:val="737"/>
          <w:jc w:val="center"/>
        </w:trPr>
        <w:tc>
          <w:tcPr>
            <w:tcW w:w="812" w:type="dxa"/>
            <w:vAlign w:val="center"/>
          </w:tcPr>
          <w:p w:rsidR="00FE671C" w:rsidRPr="00A932B6" w:rsidRDefault="00FE671C" w:rsidP="00FE671C">
            <w:pPr>
              <w:jc w:val="center"/>
              <w:rPr>
                <w:rFonts w:eastAsia="標楷體" w:hAnsi="標楷體" w:cs="標楷體"/>
              </w:rPr>
            </w:pPr>
            <w:r w:rsidRPr="00A932B6">
              <w:rPr>
                <w:rFonts w:eastAsia="標楷體" w:hAnsi="標楷體" w:cs="標楷體" w:hint="eastAsia"/>
              </w:rPr>
              <w:t>六</w:t>
            </w:r>
          </w:p>
        </w:tc>
        <w:tc>
          <w:tcPr>
            <w:tcW w:w="1607" w:type="dxa"/>
            <w:vAlign w:val="center"/>
          </w:tcPr>
          <w:p w:rsidR="00FE671C" w:rsidRPr="00A932B6" w:rsidRDefault="00FE671C" w:rsidP="00541901">
            <w:pPr>
              <w:jc w:val="center"/>
              <w:rPr>
                <w:rFonts w:eastAsia="標楷體" w:hAnsi="標楷體" w:cs="標楷體"/>
              </w:rPr>
            </w:pPr>
            <w:r w:rsidRPr="00A932B6">
              <w:rPr>
                <w:rFonts w:eastAsia="標楷體" w:hAnsi="標楷體" w:cs="標楷體" w:hint="eastAsia"/>
              </w:rPr>
              <w:t>12</w:t>
            </w:r>
            <w:r w:rsidRPr="00A932B6">
              <w:rPr>
                <w:rFonts w:eastAsia="標楷體" w:hAnsi="標楷體" w:cs="標楷體"/>
              </w:rPr>
              <w:t>:</w:t>
            </w:r>
            <w:r w:rsidR="00541901">
              <w:rPr>
                <w:rFonts w:eastAsia="標楷體" w:hAnsi="標楷體" w:cs="標楷體" w:hint="eastAsia"/>
              </w:rPr>
              <w:t>4</w:t>
            </w:r>
            <w:r w:rsidRPr="00A932B6">
              <w:rPr>
                <w:rFonts w:eastAsia="標楷體" w:hAnsi="標楷體" w:cs="標楷體"/>
              </w:rPr>
              <w:t>0</w:t>
            </w:r>
            <w:r w:rsidRPr="00A932B6">
              <w:rPr>
                <w:rFonts w:eastAsia="標楷體" w:hAnsi="標楷體" w:cs="標楷體"/>
              </w:rPr>
              <w:t>—</w:t>
            </w:r>
            <w:r w:rsidRPr="00A932B6">
              <w:rPr>
                <w:rFonts w:eastAsia="標楷體" w:hAnsi="標楷體" w:cs="標楷體"/>
              </w:rPr>
              <w:t>1</w:t>
            </w:r>
            <w:r w:rsidRPr="00A932B6">
              <w:rPr>
                <w:rFonts w:eastAsia="標楷體" w:hAnsi="標楷體" w:cs="標楷體" w:hint="eastAsia"/>
              </w:rPr>
              <w:t>3</w:t>
            </w:r>
            <w:r w:rsidRPr="00A932B6">
              <w:rPr>
                <w:rFonts w:eastAsia="標楷體" w:hAnsi="標楷體" w:cs="標楷體"/>
              </w:rPr>
              <w:t>:</w:t>
            </w:r>
            <w:r w:rsidR="00541901">
              <w:rPr>
                <w:rFonts w:eastAsia="標楷體" w:hAnsi="標楷體" w:cs="標楷體" w:hint="eastAsia"/>
              </w:rPr>
              <w:t>3</w:t>
            </w:r>
            <w:r w:rsidRPr="00A932B6">
              <w:rPr>
                <w:rFonts w:eastAsia="標楷體" w:hAnsi="標楷體" w:cs="標楷體"/>
              </w:rPr>
              <w:t>0</w:t>
            </w:r>
          </w:p>
        </w:tc>
        <w:tc>
          <w:tcPr>
            <w:tcW w:w="851" w:type="dxa"/>
            <w:vAlign w:val="center"/>
          </w:tcPr>
          <w:p w:rsidR="00FE671C" w:rsidRPr="00A932B6" w:rsidRDefault="00BE3DE4" w:rsidP="00FE671C">
            <w:pPr>
              <w:jc w:val="center"/>
              <w:rPr>
                <w:rFonts w:eastAsia="標楷體" w:hAnsi="標楷體" w:cs="標楷體"/>
              </w:rPr>
            </w:pPr>
            <w:r>
              <w:rPr>
                <w:rFonts w:eastAsia="標楷體" w:hAnsi="標楷體" w:cs="標楷體" w:hint="eastAsia"/>
              </w:rPr>
              <w:t>5</w:t>
            </w:r>
            <w:r w:rsidR="00FE671C" w:rsidRPr="00A932B6">
              <w:rPr>
                <w:rFonts w:eastAsia="標楷體" w:hAnsi="標楷體" w:cs="標楷體" w:hint="eastAsia"/>
              </w:rPr>
              <w:t>0</w:t>
            </w:r>
          </w:p>
        </w:tc>
        <w:tc>
          <w:tcPr>
            <w:tcW w:w="2126" w:type="dxa"/>
            <w:vAlign w:val="center"/>
          </w:tcPr>
          <w:p w:rsidR="00FE671C" w:rsidRPr="00A932B6" w:rsidRDefault="00FE671C" w:rsidP="00FE671C">
            <w:pPr>
              <w:jc w:val="center"/>
              <w:rPr>
                <w:rFonts w:eastAsia="標楷體" w:hAnsi="標楷體" w:cs="標楷體"/>
              </w:rPr>
            </w:pPr>
            <w:r w:rsidRPr="00A932B6">
              <w:rPr>
                <w:rFonts w:eastAsia="標楷體" w:hAnsi="標楷體" w:cs="標楷體" w:hint="eastAsia"/>
              </w:rPr>
              <w:t>教學回饋會談</w:t>
            </w:r>
          </w:p>
          <w:p w:rsidR="00FE671C" w:rsidRPr="00A932B6" w:rsidRDefault="00FE671C" w:rsidP="00FE671C">
            <w:pPr>
              <w:jc w:val="center"/>
              <w:rPr>
                <w:rFonts w:eastAsia="標楷體" w:hAnsi="標楷體" w:cs="標楷體"/>
              </w:rPr>
            </w:pPr>
            <w:r w:rsidRPr="00A932B6">
              <w:rPr>
                <w:rFonts w:eastAsia="標楷體" w:hAnsi="標楷體" w:cs="標楷體" w:hint="eastAsia"/>
              </w:rPr>
              <w:t xml:space="preserve">  </w:t>
            </w:r>
            <w:r w:rsidRPr="00A932B6">
              <w:rPr>
                <w:rFonts w:eastAsia="標楷體" w:hAnsi="標楷體" w:cs="標楷體"/>
              </w:rPr>
              <w:t>(</w:t>
            </w:r>
            <w:r w:rsidRPr="00A932B6">
              <w:rPr>
                <w:rFonts w:eastAsia="標楷體" w:hAnsi="標楷體" w:cs="標楷體" w:hint="eastAsia"/>
              </w:rPr>
              <w:t>議課</w:t>
            </w:r>
            <w:r w:rsidRPr="00A932B6">
              <w:rPr>
                <w:rFonts w:eastAsia="標楷體" w:hAnsi="標楷體" w:cs="標楷體"/>
              </w:rPr>
              <w:t>)</w:t>
            </w:r>
          </w:p>
        </w:tc>
        <w:tc>
          <w:tcPr>
            <w:tcW w:w="2254" w:type="dxa"/>
            <w:vAlign w:val="center"/>
          </w:tcPr>
          <w:p w:rsidR="00FE671C" w:rsidRDefault="00BE3DE4" w:rsidP="00A932B6">
            <w:pPr>
              <w:spacing w:line="260" w:lineRule="exact"/>
              <w:jc w:val="center"/>
              <w:rPr>
                <w:rFonts w:eastAsia="標楷體" w:hAnsi="標楷體" w:cs="標楷體"/>
              </w:rPr>
            </w:pPr>
            <w:r>
              <w:rPr>
                <w:rFonts w:eastAsia="標楷體" w:hAnsi="標楷體" w:cs="標楷體" w:hint="eastAsia"/>
              </w:rPr>
              <w:t>郭麗芬教師</w:t>
            </w:r>
          </w:p>
          <w:p w:rsidR="00BE3DE4" w:rsidRPr="00A932B6" w:rsidRDefault="00BE3DE4" w:rsidP="00A932B6">
            <w:pPr>
              <w:spacing w:line="260" w:lineRule="exact"/>
              <w:jc w:val="center"/>
              <w:rPr>
                <w:rFonts w:eastAsia="標楷體" w:hAnsi="標楷體" w:cs="標楷體"/>
              </w:rPr>
            </w:pPr>
            <w:r>
              <w:rPr>
                <w:rFonts w:eastAsia="標楷體" w:hAnsi="標楷體" w:cs="標楷體" w:hint="eastAsia"/>
              </w:rPr>
              <w:t>(</w:t>
            </w:r>
            <w:r>
              <w:rPr>
                <w:rFonts w:eastAsia="標楷體" w:hAnsi="標楷體" w:cs="標楷體" w:hint="eastAsia"/>
              </w:rPr>
              <w:t>桃園市仁善國民小學</w:t>
            </w:r>
            <w:r>
              <w:rPr>
                <w:rFonts w:eastAsia="標楷體" w:hAnsi="標楷體" w:cs="標楷體" w:hint="eastAsia"/>
              </w:rPr>
              <w:t>/</w:t>
            </w:r>
            <w:r>
              <w:rPr>
                <w:rFonts w:eastAsia="標楷體" w:hAnsi="標楷體" w:cs="標楷體" w:hint="eastAsia"/>
              </w:rPr>
              <w:t>央團生活團課程輔導小組副組長</w:t>
            </w:r>
            <w:r>
              <w:rPr>
                <w:rFonts w:eastAsia="標楷體" w:hAnsi="標楷體" w:cs="標楷體" w:hint="eastAsia"/>
              </w:rPr>
              <w:t>)</w:t>
            </w:r>
          </w:p>
        </w:tc>
        <w:tc>
          <w:tcPr>
            <w:tcW w:w="1134" w:type="dxa"/>
            <w:vMerge/>
            <w:vAlign w:val="center"/>
          </w:tcPr>
          <w:p w:rsidR="00FE671C" w:rsidRPr="00A932B6" w:rsidRDefault="00FE671C" w:rsidP="00FE671C">
            <w:pPr>
              <w:jc w:val="center"/>
              <w:rPr>
                <w:rFonts w:eastAsia="標楷體" w:hAnsi="標楷體" w:cs="標楷體"/>
              </w:rPr>
            </w:pPr>
          </w:p>
        </w:tc>
        <w:tc>
          <w:tcPr>
            <w:tcW w:w="849" w:type="dxa"/>
            <w:vMerge/>
            <w:vAlign w:val="center"/>
          </w:tcPr>
          <w:p w:rsidR="00FE671C" w:rsidRPr="00A932B6" w:rsidRDefault="00FE671C" w:rsidP="00FE671C">
            <w:pPr>
              <w:jc w:val="center"/>
              <w:rPr>
                <w:rFonts w:eastAsia="標楷體" w:hAnsi="標楷體" w:cs="標楷體"/>
              </w:rPr>
            </w:pPr>
          </w:p>
        </w:tc>
      </w:tr>
      <w:tr w:rsidR="00A932B6" w:rsidRPr="00A932B6" w:rsidTr="00D463F9">
        <w:trPr>
          <w:cantSplit/>
          <w:trHeight w:val="737"/>
          <w:jc w:val="center"/>
        </w:trPr>
        <w:tc>
          <w:tcPr>
            <w:tcW w:w="812" w:type="dxa"/>
            <w:vAlign w:val="center"/>
          </w:tcPr>
          <w:p w:rsidR="00FE671C" w:rsidRPr="00A932B6" w:rsidRDefault="00FE671C" w:rsidP="00FE671C">
            <w:pPr>
              <w:jc w:val="center"/>
              <w:rPr>
                <w:rFonts w:eastAsia="標楷體" w:hAnsi="標楷體" w:cs="標楷體"/>
              </w:rPr>
            </w:pPr>
            <w:r w:rsidRPr="00A932B6">
              <w:rPr>
                <w:rFonts w:eastAsia="標楷體" w:hAnsi="標楷體" w:cs="標楷體" w:hint="eastAsia"/>
              </w:rPr>
              <w:t>五</w:t>
            </w:r>
          </w:p>
        </w:tc>
        <w:tc>
          <w:tcPr>
            <w:tcW w:w="1607" w:type="dxa"/>
            <w:vAlign w:val="center"/>
          </w:tcPr>
          <w:p w:rsidR="00FE671C" w:rsidRPr="00A932B6" w:rsidRDefault="00FE671C" w:rsidP="00541901">
            <w:pPr>
              <w:jc w:val="center"/>
              <w:rPr>
                <w:rFonts w:eastAsia="標楷體" w:hAnsi="標楷體" w:cs="標楷體"/>
              </w:rPr>
            </w:pPr>
            <w:r w:rsidRPr="00A932B6">
              <w:rPr>
                <w:rFonts w:eastAsia="標楷體" w:hAnsi="標楷體" w:cs="標楷體"/>
              </w:rPr>
              <w:t>1</w:t>
            </w:r>
            <w:r w:rsidRPr="00A932B6">
              <w:rPr>
                <w:rFonts w:eastAsia="標楷體" w:hAnsi="標楷體" w:cs="標楷體" w:hint="eastAsia"/>
              </w:rPr>
              <w:t>3</w:t>
            </w:r>
            <w:r w:rsidRPr="00A932B6">
              <w:rPr>
                <w:rFonts w:eastAsia="標楷體" w:hAnsi="標楷體" w:cs="標楷體"/>
              </w:rPr>
              <w:t>:</w:t>
            </w:r>
            <w:r w:rsidR="00541901">
              <w:rPr>
                <w:rFonts w:eastAsia="標楷體" w:hAnsi="標楷體" w:cs="標楷體" w:hint="eastAsia"/>
              </w:rPr>
              <w:t>3</w:t>
            </w:r>
            <w:r w:rsidRPr="00A932B6">
              <w:rPr>
                <w:rFonts w:eastAsia="標楷體" w:hAnsi="標楷體" w:cs="標楷體"/>
              </w:rPr>
              <w:t>0</w:t>
            </w:r>
            <w:r w:rsidRPr="00A932B6">
              <w:rPr>
                <w:rFonts w:eastAsia="標楷體" w:hAnsi="標楷體" w:cs="標楷體"/>
              </w:rPr>
              <w:t>—</w:t>
            </w:r>
            <w:r w:rsidRPr="00A932B6">
              <w:rPr>
                <w:rFonts w:eastAsia="標楷體" w:hAnsi="標楷體" w:cs="標楷體"/>
              </w:rPr>
              <w:t>1</w:t>
            </w:r>
            <w:r w:rsidRPr="00A932B6">
              <w:rPr>
                <w:rFonts w:eastAsia="標楷體" w:hAnsi="標楷體" w:cs="標楷體" w:hint="eastAsia"/>
              </w:rPr>
              <w:t>4</w:t>
            </w:r>
            <w:r w:rsidRPr="00A932B6">
              <w:rPr>
                <w:rFonts w:eastAsia="標楷體" w:hAnsi="標楷體" w:cs="標楷體"/>
              </w:rPr>
              <w:t>:</w:t>
            </w:r>
            <w:r w:rsidR="00541901">
              <w:rPr>
                <w:rFonts w:eastAsia="標楷體" w:hAnsi="標楷體" w:cs="標楷體" w:hint="eastAsia"/>
              </w:rPr>
              <w:t>2</w:t>
            </w:r>
            <w:r w:rsidRPr="00A932B6">
              <w:rPr>
                <w:rFonts w:eastAsia="標楷體" w:hAnsi="標楷體" w:cs="標楷體"/>
              </w:rPr>
              <w:t>0</w:t>
            </w:r>
          </w:p>
        </w:tc>
        <w:tc>
          <w:tcPr>
            <w:tcW w:w="851" w:type="dxa"/>
            <w:vAlign w:val="center"/>
          </w:tcPr>
          <w:p w:rsidR="00FE671C" w:rsidRPr="00A932B6" w:rsidRDefault="00BE3DE4" w:rsidP="00FE671C">
            <w:pPr>
              <w:jc w:val="center"/>
              <w:rPr>
                <w:rFonts w:eastAsia="標楷體" w:hAnsi="標楷體" w:cs="標楷體"/>
              </w:rPr>
            </w:pPr>
            <w:r>
              <w:rPr>
                <w:rFonts w:eastAsia="標楷體" w:hAnsi="標楷體" w:cs="標楷體" w:hint="eastAsia"/>
              </w:rPr>
              <w:t>5</w:t>
            </w:r>
            <w:r w:rsidR="00FE671C" w:rsidRPr="00A932B6">
              <w:rPr>
                <w:rFonts w:eastAsia="標楷體" w:hAnsi="標楷體" w:cs="標楷體" w:hint="eastAsia"/>
              </w:rPr>
              <w:t>0</w:t>
            </w:r>
          </w:p>
        </w:tc>
        <w:tc>
          <w:tcPr>
            <w:tcW w:w="2126" w:type="dxa"/>
            <w:vAlign w:val="center"/>
          </w:tcPr>
          <w:p w:rsidR="00FE671C" w:rsidRPr="00A932B6" w:rsidRDefault="00FE671C" w:rsidP="00FE671C">
            <w:pPr>
              <w:jc w:val="center"/>
              <w:rPr>
                <w:rFonts w:eastAsia="標楷體" w:hAnsi="標楷體" w:cs="標楷體"/>
              </w:rPr>
            </w:pPr>
            <w:r w:rsidRPr="00A932B6">
              <w:rPr>
                <w:rFonts w:eastAsia="標楷體" w:hAnsi="標楷體" w:cs="標楷體" w:hint="eastAsia"/>
              </w:rPr>
              <w:t>綜合座談與重要教育議題分享</w:t>
            </w:r>
          </w:p>
        </w:tc>
        <w:tc>
          <w:tcPr>
            <w:tcW w:w="2254" w:type="dxa"/>
            <w:vAlign w:val="center"/>
          </w:tcPr>
          <w:p w:rsidR="00FE671C" w:rsidRPr="00A932B6" w:rsidRDefault="00BE3DE4" w:rsidP="00BE3DE4">
            <w:pPr>
              <w:jc w:val="center"/>
              <w:rPr>
                <w:rFonts w:eastAsia="標楷體" w:hAnsi="標楷體" w:cs="標楷體"/>
              </w:rPr>
            </w:pPr>
            <w:r>
              <w:rPr>
                <w:rFonts w:eastAsia="標楷體" w:hAnsi="標楷體" w:cs="標楷體" w:hint="eastAsia"/>
              </w:rPr>
              <w:t>陳盈君教師</w:t>
            </w:r>
            <w:r w:rsidRPr="00BE3DE4">
              <w:rPr>
                <w:rFonts w:eastAsia="標楷體" w:hAnsi="標楷體" w:cs="標楷體" w:hint="eastAsia"/>
              </w:rPr>
              <w:t>(</w:t>
            </w:r>
            <w:r>
              <w:rPr>
                <w:rFonts w:eastAsia="標楷體" w:hAnsi="標楷體" w:cs="標楷體" w:hint="eastAsia"/>
              </w:rPr>
              <w:t>新北市蘆洲國民小學</w:t>
            </w:r>
            <w:r>
              <w:rPr>
                <w:rFonts w:eastAsia="標楷體" w:hAnsi="標楷體" w:cs="標楷體" w:hint="eastAsia"/>
              </w:rPr>
              <w:t>/</w:t>
            </w:r>
            <w:r w:rsidRPr="00BE3DE4">
              <w:rPr>
                <w:rFonts w:eastAsia="標楷體" w:hAnsi="標楷體" w:cs="標楷體" w:hint="eastAsia"/>
              </w:rPr>
              <w:t>央團生活團課程輔導小組組長</w:t>
            </w:r>
            <w:r w:rsidRPr="00BE3DE4">
              <w:rPr>
                <w:rFonts w:eastAsia="標楷體" w:hAnsi="標楷體" w:cs="標楷體" w:hint="eastAsia"/>
              </w:rPr>
              <w:t>)</w:t>
            </w:r>
          </w:p>
        </w:tc>
        <w:tc>
          <w:tcPr>
            <w:tcW w:w="1134" w:type="dxa"/>
            <w:vMerge/>
            <w:vAlign w:val="center"/>
          </w:tcPr>
          <w:p w:rsidR="00FE671C" w:rsidRPr="00A932B6" w:rsidRDefault="00FE671C" w:rsidP="00FE671C">
            <w:pPr>
              <w:jc w:val="center"/>
              <w:rPr>
                <w:rFonts w:eastAsia="標楷體" w:hAnsi="標楷體" w:cs="標楷體"/>
              </w:rPr>
            </w:pPr>
          </w:p>
        </w:tc>
        <w:tc>
          <w:tcPr>
            <w:tcW w:w="849" w:type="dxa"/>
            <w:vMerge/>
            <w:vAlign w:val="center"/>
          </w:tcPr>
          <w:p w:rsidR="00FE671C" w:rsidRPr="00A932B6" w:rsidRDefault="00FE671C" w:rsidP="00FE671C">
            <w:pPr>
              <w:jc w:val="center"/>
              <w:rPr>
                <w:rFonts w:eastAsia="標楷體" w:hAnsi="標楷體" w:cs="標楷體"/>
              </w:rPr>
            </w:pPr>
          </w:p>
        </w:tc>
      </w:tr>
      <w:tr w:rsidR="00A932B6" w:rsidRPr="00A932B6" w:rsidTr="00D463F9">
        <w:trPr>
          <w:cantSplit/>
          <w:trHeight w:val="680"/>
          <w:jc w:val="center"/>
        </w:trPr>
        <w:tc>
          <w:tcPr>
            <w:tcW w:w="812" w:type="dxa"/>
            <w:vAlign w:val="center"/>
          </w:tcPr>
          <w:p w:rsidR="00FE671C" w:rsidRPr="00A932B6" w:rsidRDefault="00FE671C" w:rsidP="00FE671C">
            <w:pPr>
              <w:jc w:val="center"/>
              <w:rPr>
                <w:rFonts w:eastAsia="標楷體" w:hAnsi="標楷體" w:cs="標楷體"/>
              </w:rPr>
            </w:pPr>
            <w:r w:rsidRPr="00A932B6">
              <w:rPr>
                <w:rFonts w:eastAsia="標楷體" w:hAnsi="標楷體" w:cs="標楷體" w:hint="eastAsia"/>
              </w:rPr>
              <w:t>六</w:t>
            </w:r>
          </w:p>
        </w:tc>
        <w:tc>
          <w:tcPr>
            <w:tcW w:w="1607" w:type="dxa"/>
            <w:vAlign w:val="center"/>
          </w:tcPr>
          <w:p w:rsidR="00FE671C" w:rsidRPr="00A932B6" w:rsidRDefault="00FE671C" w:rsidP="00541901">
            <w:pPr>
              <w:jc w:val="center"/>
              <w:rPr>
                <w:rFonts w:eastAsia="標楷體" w:hAnsi="標楷體" w:cs="標楷體"/>
              </w:rPr>
            </w:pPr>
            <w:r w:rsidRPr="00A932B6">
              <w:rPr>
                <w:rFonts w:eastAsia="標楷體" w:hAnsi="標楷體" w:cs="標楷體"/>
              </w:rPr>
              <w:t>1</w:t>
            </w:r>
            <w:r w:rsidR="00096776" w:rsidRPr="00A932B6">
              <w:rPr>
                <w:rFonts w:eastAsia="標楷體" w:hAnsi="標楷體" w:cs="標楷體" w:hint="eastAsia"/>
              </w:rPr>
              <w:t>4</w:t>
            </w:r>
            <w:r w:rsidRPr="00A932B6">
              <w:rPr>
                <w:rFonts w:eastAsia="標楷體" w:hAnsi="標楷體" w:cs="標楷體"/>
              </w:rPr>
              <w:t>:</w:t>
            </w:r>
            <w:r w:rsidR="00541901">
              <w:rPr>
                <w:rFonts w:eastAsia="標楷體" w:hAnsi="標楷體" w:cs="標楷體" w:hint="eastAsia"/>
              </w:rPr>
              <w:t>2</w:t>
            </w:r>
            <w:r w:rsidRPr="00A932B6">
              <w:rPr>
                <w:rFonts w:eastAsia="標楷體" w:hAnsi="標楷體" w:cs="標楷體"/>
              </w:rPr>
              <w:t>0-</w:t>
            </w:r>
          </w:p>
        </w:tc>
        <w:tc>
          <w:tcPr>
            <w:tcW w:w="5231" w:type="dxa"/>
            <w:gridSpan w:val="3"/>
            <w:vAlign w:val="center"/>
          </w:tcPr>
          <w:p w:rsidR="00FE671C" w:rsidRPr="00A932B6" w:rsidRDefault="00FE671C" w:rsidP="00FE671C">
            <w:pPr>
              <w:jc w:val="center"/>
              <w:rPr>
                <w:rFonts w:eastAsia="標楷體" w:hAnsi="標楷體" w:cs="標楷體"/>
              </w:rPr>
            </w:pPr>
            <w:r w:rsidRPr="00A932B6">
              <w:rPr>
                <w:rFonts w:eastAsia="標楷體" w:hAnsi="標楷體" w:cs="標楷體" w:hint="eastAsia"/>
              </w:rPr>
              <w:t>快樂賦歸</w:t>
            </w:r>
          </w:p>
        </w:tc>
        <w:tc>
          <w:tcPr>
            <w:tcW w:w="1134" w:type="dxa"/>
            <w:vMerge/>
            <w:vAlign w:val="center"/>
          </w:tcPr>
          <w:p w:rsidR="00FE671C" w:rsidRPr="00A932B6" w:rsidRDefault="00FE671C" w:rsidP="00FE671C">
            <w:pPr>
              <w:jc w:val="center"/>
              <w:rPr>
                <w:rFonts w:eastAsia="標楷體" w:hAnsi="標楷體" w:cs="標楷體"/>
              </w:rPr>
            </w:pPr>
          </w:p>
        </w:tc>
        <w:tc>
          <w:tcPr>
            <w:tcW w:w="849" w:type="dxa"/>
            <w:vMerge/>
            <w:vAlign w:val="center"/>
          </w:tcPr>
          <w:p w:rsidR="00FE671C" w:rsidRPr="00A932B6" w:rsidRDefault="00FE671C" w:rsidP="00FE671C">
            <w:pPr>
              <w:jc w:val="center"/>
              <w:rPr>
                <w:rFonts w:eastAsia="標楷體" w:hAnsi="標楷體" w:cs="標楷體"/>
              </w:rPr>
            </w:pPr>
          </w:p>
        </w:tc>
      </w:tr>
    </w:tbl>
    <w:p w:rsidR="00BE3DE4" w:rsidRPr="00A932B6" w:rsidRDefault="00BE3DE4" w:rsidP="0018068D"/>
    <w:sectPr w:rsidR="00BE3DE4" w:rsidRPr="00A932B6" w:rsidSect="008C31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DD" w:rsidRDefault="009017DD" w:rsidP="002C6C02">
      <w:r>
        <w:separator/>
      </w:r>
    </w:p>
  </w:endnote>
  <w:endnote w:type="continuationSeparator" w:id="0">
    <w:p w:rsidR="009017DD" w:rsidRDefault="009017DD" w:rsidP="002C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DD" w:rsidRDefault="009017DD" w:rsidP="002C6C02">
      <w:r>
        <w:separator/>
      </w:r>
    </w:p>
  </w:footnote>
  <w:footnote w:type="continuationSeparator" w:id="0">
    <w:p w:rsidR="009017DD" w:rsidRDefault="009017DD" w:rsidP="002C6C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9A0F334"/>
    <w:lvl w:ilvl="0">
      <w:start w:val="1"/>
      <w:numFmt w:val="taiwaneseCountingThousand"/>
      <w:lvlText w:val="%1、"/>
      <w:lvlJc w:val="left"/>
      <w:pPr>
        <w:ind w:left="621" w:hanging="480"/>
      </w:pPr>
      <w:rPr>
        <w:rFonts w:hint="default"/>
        <w:sz w:val="24"/>
        <w:szCs w:val="24"/>
      </w:rPr>
    </w:lvl>
    <w:lvl w:ilvl="1">
      <w:start w:val="1"/>
      <w:numFmt w:val="taiwaneseCountingThousand"/>
      <w:suff w:val="nothing"/>
      <w:lvlText w:val="(%2)"/>
      <w:lvlJc w:val="left"/>
      <w:pPr>
        <w:ind w:left="1048" w:hanging="480"/>
      </w:pPr>
      <w:rPr>
        <w:rFonts w:hint="eastAsia"/>
      </w:rPr>
    </w:lvl>
    <w:lvl w:ilvl="2">
      <w:start w:val="1"/>
      <w:numFmt w:val="taiwaneseCountingThousand"/>
      <w:lvlText w:val="(%3)"/>
      <w:lvlJc w:val="right"/>
      <w:pPr>
        <w:ind w:left="1440" w:hanging="480"/>
      </w:pPr>
      <w:rPr>
        <w:rFonts w:hint="eastAsia"/>
      </w:rPr>
    </w:lvl>
    <w:lvl w:ilvl="3">
      <w:start w:val="1"/>
      <w:numFmt w:val="decimal"/>
      <w:suff w:val="nothing"/>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0000003"/>
    <w:multiLevelType w:val="hybridMultilevel"/>
    <w:tmpl w:val="1A5A5EC0"/>
    <w:lvl w:ilvl="0" w:tplc="2542A808">
      <w:start w:val="1"/>
      <w:numFmt w:val="taiwaneseCountingThousand"/>
      <w:lvlText w:val="(%1)"/>
      <w:lvlJc w:val="left"/>
      <w:pPr>
        <w:ind w:left="905" w:hanging="480"/>
      </w:pPr>
      <w:rPr>
        <w:rFonts w:hint="eastAsia"/>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00000019"/>
    <w:multiLevelType w:val="multilevel"/>
    <w:tmpl w:val="C5480154"/>
    <w:lvl w:ilvl="0">
      <w:start w:val="1"/>
      <w:numFmt w:val="taiwaneseCountingThousand"/>
      <w:suff w:val="nothing"/>
      <w:lvlText w:val="%1、"/>
      <w:lvlJc w:val="left"/>
      <w:pPr>
        <w:ind w:left="480" w:hanging="480"/>
      </w:pPr>
      <w:rPr>
        <w:rFonts w:hint="default"/>
        <w:sz w:val="24"/>
        <w:szCs w:val="24"/>
        <w:lang w:val="en-US"/>
      </w:rPr>
    </w:lvl>
    <w:lvl w:ilvl="1">
      <w:start w:val="1"/>
      <w:numFmt w:val="taiwaneseCountingThousand"/>
      <w:lvlText w:val="(%2)"/>
      <w:lvlJc w:val="left"/>
      <w:pPr>
        <w:ind w:left="960" w:hanging="480"/>
      </w:pPr>
      <w:rPr>
        <w:rFonts w:hint="eastAsia"/>
        <w:color w:val="auto"/>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lvlOverride w:ilvl="0">
      <w:lvl w:ilvl="0">
        <w:start w:val="1"/>
        <w:numFmt w:val="ideographLegalTraditional"/>
        <w:suff w:val="nothing"/>
        <w:lvlText w:val="%1、"/>
        <w:lvlJc w:val="left"/>
        <w:pPr>
          <w:ind w:left="480" w:hanging="480"/>
        </w:pPr>
        <w:rPr>
          <w:rFonts w:hint="eastAsia"/>
          <w:sz w:val="24"/>
          <w:szCs w:val="24"/>
        </w:rPr>
      </w:lvl>
    </w:lvlOverride>
    <w:lvlOverride w:ilvl="1">
      <w:lvl w:ilvl="1">
        <w:start w:val="1"/>
        <w:numFmt w:val="taiwaneseCountingThousand"/>
        <w:lvlText w:val="%2、"/>
        <w:lvlJc w:val="left"/>
        <w:pPr>
          <w:ind w:left="960" w:hanging="480"/>
        </w:pPr>
        <w:rPr>
          <w:rFonts w:hint="eastAsia"/>
        </w:rPr>
      </w:lvl>
    </w:lvlOverride>
    <w:lvlOverride w:ilvl="2">
      <w:lvl w:ilvl="2">
        <w:start w:val="1"/>
        <w:numFmt w:val="taiwaneseCountingThousand"/>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1"/>
  </w:num>
  <w:num w:numId="3">
    <w:abstractNumId w:val="2"/>
  </w:num>
  <w:num w:numId="4">
    <w:abstractNumId w:val="0"/>
  </w:num>
  <w:num w:numId="5">
    <w:abstractNumId w:val="0"/>
    <w:lvlOverride w:ilvl="0">
      <w:lvl w:ilvl="0">
        <w:start w:val="1"/>
        <w:numFmt w:val="taiwaneseCountingThousand"/>
        <w:suff w:val="nothing"/>
        <w:lvlText w:val="%1、"/>
        <w:lvlJc w:val="left"/>
        <w:pPr>
          <w:ind w:left="621" w:hanging="480"/>
        </w:pPr>
        <w:rPr>
          <w:rFonts w:hint="default"/>
          <w:sz w:val="24"/>
          <w:szCs w:val="24"/>
        </w:rPr>
      </w:lvl>
    </w:lvlOverride>
    <w:lvlOverride w:ilvl="1">
      <w:lvl w:ilvl="1">
        <w:start w:val="1"/>
        <w:numFmt w:val="taiwaneseCountingThousand"/>
        <w:lvlText w:val="(%2)"/>
        <w:lvlJc w:val="left"/>
        <w:pPr>
          <w:ind w:left="960" w:hanging="480"/>
        </w:pPr>
        <w:rPr>
          <w:rFonts w:hint="eastAsia"/>
        </w:rPr>
      </w:lvl>
    </w:lvlOverride>
    <w:lvlOverride w:ilvl="2">
      <w:lvl w:ilvl="2">
        <w:start w:val="1"/>
        <w:numFmt w:val="taiwaneseCountingThousand"/>
        <w:lvlText w:val="(%3)"/>
        <w:lvlJc w:val="right"/>
        <w:pPr>
          <w:ind w:left="1440" w:hanging="480"/>
        </w:pPr>
        <w:rPr>
          <w:rFonts w:hint="eastAsia"/>
        </w:rPr>
      </w:lvl>
    </w:lvlOverride>
    <w:lvlOverride w:ilvl="3">
      <w:lvl w:ilvl="3">
        <w:start w:val="1"/>
        <w:numFmt w:val="decimal"/>
        <w:suff w:val="nothing"/>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F8"/>
    <w:rsid w:val="00007C27"/>
    <w:rsid w:val="00036548"/>
    <w:rsid w:val="00092ADC"/>
    <w:rsid w:val="00096776"/>
    <w:rsid w:val="000A6F79"/>
    <w:rsid w:val="000D52E1"/>
    <w:rsid w:val="00115FB5"/>
    <w:rsid w:val="0018068D"/>
    <w:rsid w:val="001912C3"/>
    <w:rsid w:val="001E5A6E"/>
    <w:rsid w:val="001F6846"/>
    <w:rsid w:val="0020522A"/>
    <w:rsid w:val="00206C9E"/>
    <w:rsid w:val="00221C43"/>
    <w:rsid w:val="002238FC"/>
    <w:rsid w:val="002251EA"/>
    <w:rsid w:val="002524C8"/>
    <w:rsid w:val="00276D35"/>
    <w:rsid w:val="002B1132"/>
    <w:rsid w:val="002C68A9"/>
    <w:rsid w:val="002C6C02"/>
    <w:rsid w:val="003B793A"/>
    <w:rsid w:val="00412B49"/>
    <w:rsid w:val="00431232"/>
    <w:rsid w:val="004374A8"/>
    <w:rsid w:val="004B0862"/>
    <w:rsid w:val="004B11C6"/>
    <w:rsid w:val="004C5391"/>
    <w:rsid w:val="004F4107"/>
    <w:rsid w:val="00520769"/>
    <w:rsid w:val="00541901"/>
    <w:rsid w:val="00575BD1"/>
    <w:rsid w:val="005A7044"/>
    <w:rsid w:val="0060175E"/>
    <w:rsid w:val="00604909"/>
    <w:rsid w:val="00613CED"/>
    <w:rsid w:val="0069039A"/>
    <w:rsid w:val="006D72AE"/>
    <w:rsid w:val="00724095"/>
    <w:rsid w:val="0073156D"/>
    <w:rsid w:val="007748E1"/>
    <w:rsid w:val="007F5708"/>
    <w:rsid w:val="00871F31"/>
    <w:rsid w:val="008C31F8"/>
    <w:rsid w:val="008F02D3"/>
    <w:rsid w:val="009017DD"/>
    <w:rsid w:val="009B15EA"/>
    <w:rsid w:val="00A02E5D"/>
    <w:rsid w:val="00A143CE"/>
    <w:rsid w:val="00A218E0"/>
    <w:rsid w:val="00A312CC"/>
    <w:rsid w:val="00A353DF"/>
    <w:rsid w:val="00A66A6F"/>
    <w:rsid w:val="00A932B6"/>
    <w:rsid w:val="00AE2DC7"/>
    <w:rsid w:val="00B335A2"/>
    <w:rsid w:val="00B460B1"/>
    <w:rsid w:val="00B51C9E"/>
    <w:rsid w:val="00BA3F10"/>
    <w:rsid w:val="00BB6C25"/>
    <w:rsid w:val="00BC4296"/>
    <w:rsid w:val="00BE3DE4"/>
    <w:rsid w:val="00C05735"/>
    <w:rsid w:val="00C8441E"/>
    <w:rsid w:val="00D3302A"/>
    <w:rsid w:val="00D463F9"/>
    <w:rsid w:val="00EE683B"/>
    <w:rsid w:val="00F23675"/>
    <w:rsid w:val="00F33FBF"/>
    <w:rsid w:val="00F954C9"/>
    <w:rsid w:val="00FE671C"/>
    <w:rsid w:val="00FE71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90D26F-4CD8-4410-810E-BA6A951C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C02"/>
    <w:pPr>
      <w:tabs>
        <w:tab w:val="center" w:pos="4153"/>
        <w:tab w:val="right" w:pos="8306"/>
      </w:tabs>
      <w:snapToGrid w:val="0"/>
    </w:pPr>
    <w:rPr>
      <w:sz w:val="20"/>
      <w:szCs w:val="20"/>
    </w:rPr>
  </w:style>
  <w:style w:type="character" w:customStyle="1" w:styleId="a4">
    <w:name w:val="頁首 字元"/>
    <w:basedOn w:val="a0"/>
    <w:link w:val="a3"/>
    <w:uiPriority w:val="99"/>
    <w:rsid w:val="002C6C02"/>
    <w:rPr>
      <w:rFonts w:ascii="Times New Roman" w:eastAsia="新細明體" w:hAnsi="Times New Roman" w:cs="Times New Roman"/>
      <w:sz w:val="20"/>
      <w:szCs w:val="20"/>
    </w:rPr>
  </w:style>
  <w:style w:type="paragraph" w:styleId="a5">
    <w:name w:val="footer"/>
    <w:basedOn w:val="a"/>
    <w:link w:val="a6"/>
    <w:uiPriority w:val="99"/>
    <w:unhideWhenUsed/>
    <w:rsid w:val="002C6C02"/>
    <w:pPr>
      <w:tabs>
        <w:tab w:val="center" w:pos="4153"/>
        <w:tab w:val="right" w:pos="8306"/>
      </w:tabs>
      <w:snapToGrid w:val="0"/>
    </w:pPr>
    <w:rPr>
      <w:sz w:val="20"/>
      <w:szCs w:val="20"/>
    </w:rPr>
  </w:style>
  <w:style w:type="character" w:customStyle="1" w:styleId="a6">
    <w:name w:val="頁尾 字元"/>
    <w:basedOn w:val="a0"/>
    <w:link w:val="a5"/>
    <w:uiPriority w:val="99"/>
    <w:rsid w:val="002C6C02"/>
    <w:rPr>
      <w:rFonts w:ascii="Times New Roman" w:eastAsia="新細明體" w:hAnsi="Times New Roman" w:cs="Times New Roman"/>
      <w:sz w:val="20"/>
      <w:szCs w:val="20"/>
    </w:rPr>
  </w:style>
  <w:style w:type="paragraph" w:styleId="a7">
    <w:name w:val="List Paragraph"/>
    <w:basedOn w:val="a"/>
    <w:uiPriority w:val="99"/>
    <w:qFormat/>
    <w:rsid w:val="00D463F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gedu</dc:creator>
  <cp:keywords/>
  <dc:description/>
  <cp:lastModifiedBy>user002</cp:lastModifiedBy>
  <cp:revision>2</cp:revision>
  <dcterms:created xsi:type="dcterms:W3CDTF">2019-12-26T09:57:00Z</dcterms:created>
  <dcterms:modified xsi:type="dcterms:W3CDTF">2019-12-26T09:57:00Z</dcterms:modified>
</cp:coreProperties>
</file>