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13B" w:rsidRPr="00471DB7" w:rsidRDefault="00AC2B96" w:rsidP="00AC2B96">
      <w:pPr>
        <w:jc w:val="center"/>
        <w:rPr>
          <w:szCs w:val="24"/>
        </w:rPr>
      </w:pPr>
      <w:bookmarkStart w:id="0" w:name="_GoBack"/>
      <w:r w:rsidRPr="00471DB7">
        <w:rPr>
          <w:rFonts w:ascii="標楷體" w:eastAsia="標楷體" w:hAnsi="標楷體" w:hint="eastAsia"/>
          <w:b/>
          <w:szCs w:val="24"/>
        </w:rPr>
        <w:t>金門縣</w:t>
      </w:r>
      <w:r w:rsidRPr="00471DB7">
        <w:rPr>
          <w:rFonts w:ascii="標楷體" w:eastAsia="標楷體" w:hAnsi="標楷體"/>
          <w:b/>
          <w:szCs w:val="24"/>
        </w:rPr>
        <w:t>國民</w:t>
      </w:r>
      <w:r w:rsidRPr="00471DB7">
        <w:rPr>
          <w:rFonts w:ascii="標楷體" w:eastAsia="標楷體" w:hAnsi="標楷體" w:hint="eastAsia"/>
          <w:b/>
          <w:szCs w:val="24"/>
        </w:rPr>
        <w:t>小</w:t>
      </w:r>
      <w:r w:rsidRPr="00471DB7">
        <w:rPr>
          <w:rFonts w:ascii="標楷體" w:eastAsia="標楷體" w:hAnsi="標楷體"/>
          <w:b/>
          <w:szCs w:val="24"/>
        </w:rPr>
        <w:t>學</w:t>
      </w:r>
      <w:r w:rsidRPr="00471DB7">
        <w:rPr>
          <w:rFonts w:ascii="標楷體" w:eastAsia="標楷體" w:hAnsi="標楷體" w:hint="eastAsia"/>
          <w:b/>
          <w:szCs w:val="24"/>
        </w:rPr>
        <w:t>及國民中學</w:t>
      </w:r>
      <w:r w:rsidRPr="00471DB7">
        <w:rPr>
          <w:rFonts w:ascii="標楷體" w:eastAsia="標楷體" w:hAnsi="標楷體"/>
          <w:b/>
          <w:szCs w:val="24"/>
        </w:rPr>
        <w:t>學生成績評量</w:t>
      </w:r>
      <w:r w:rsidRPr="00471DB7">
        <w:rPr>
          <w:rFonts w:ascii="標楷體" w:eastAsia="標楷體" w:hAnsi="標楷體" w:hint="eastAsia"/>
          <w:b/>
          <w:szCs w:val="24"/>
        </w:rPr>
        <w:t>補充規定修正總說明</w:t>
      </w:r>
      <w:r w:rsidR="00471DB7" w:rsidRPr="00471DB7">
        <w:rPr>
          <w:rFonts w:ascii="標楷體" w:eastAsia="標楷體" w:hAnsi="標楷體" w:hint="eastAsia"/>
          <w:b/>
          <w:szCs w:val="24"/>
        </w:rPr>
        <w:t>(草案)</w:t>
      </w:r>
    </w:p>
    <w:bookmarkEnd w:id="0"/>
    <w:p w:rsidR="00AC2B96" w:rsidRPr="00883EB2" w:rsidRDefault="00C7035E" w:rsidP="00D966C5">
      <w:pPr>
        <w:ind w:firstLineChars="200" w:firstLine="480"/>
        <w:rPr>
          <w:rFonts w:ascii="標楷體" w:eastAsia="標楷體" w:hAnsi="標楷體"/>
          <w:szCs w:val="24"/>
        </w:rPr>
      </w:pPr>
      <w:r w:rsidRPr="00883EB2">
        <w:rPr>
          <w:rFonts w:ascii="標楷體" w:eastAsia="標楷體" w:hAnsi="標楷體" w:hint="eastAsia"/>
          <w:szCs w:val="24"/>
        </w:rPr>
        <w:t>為因應十二年國民基本教育課程綱要，教育部於一百零八年六月二十八日修正國民小學及國民中學學生成績評量準則，配合中央準則修正，爰修正本縣補充規定，修正規定如下：</w:t>
      </w:r>
    </w:p>
    <w:p w:rsidR="00D966C5" w:rsidRPr="00883EB2" w:rsidRDefault="00D966C5" w:rsidP="00B95787">
      <w:pPr>
        <w:ind w:left="425" w:hangingChars="177" w:hanging="425"/>
        <w:rPr>
          <w:rFonts w:ascii="標楷體" w:eastAsia="標楷體" w:hAnsi="標楷體"/>
        </w:rPr>
      </w:pPr>
      <w:r w:rsidRPr="00883EB2">
        <w:rPr>
          <w:rFonts w:ascii="標楷體" w:eastAsia="標楷體" w:hAnsi="標楷體"/>
        </w:rPr>
        <w:t>一、</w:t>
      </w:r>
      <w:r w:rsidR="00B95787" w:rsidRPr="00883EB2">
        <w:rPr>
          <w:rFonts w:ascii="標楷體" w:eastAsia="標楷體" w:hAnsi="標楷體" w:hint="eastAsia"/>
        </w:rPr>
        <w:t>108</w:t>
      </w:r>
      <w:r w:rsidRPr="00883EB2">
        <w:rPr>
          <w:rFonts w:ascii="標楷體" w:eastAsia="標楷體" w:hAnsi="標楷體" w:hint="eastAsia"/>
        </w:rPr>
        <w:t>課程綱要總綱所定領域學習課程，國小為七大領域、國中為八大領域，爰此刪除七大學習領域用語。</w:t>
      </w:r>
      <w:r w:rsidR="00B95787" w:rsidRPr="00883EB2">
        <w:rPr>
          <w:rFonts w:ascii="標楷體" w:eastAsia="標楷體" w:hAnsi="標楷體" w:hint="eastAsia"/>
        </w:rPr>
        <w:t>另配合本處108年4月15日召開之「金門地區國民中小學訂定期末考週協商會議」，訂定期末考日期。</w:t>
      </w:r>
      <w:r w:rsidRPr="00883EB2">
        <w:rPr>
          <w:rFonts w:ascii="標楷體" w:eastAsia="標楷體" w:hAnsi="標楷體" w:hint="eastAsia"/>
        </w:rPr>
        <w:t>(修正條文第三條</w:t>
      </w:r>
      <w:r w:rsidR="00751C93" w:rsidRPr="00883EB2">
        <w:rPr>
          <w:rFonts w:ascii="標楷體" w:eastAsia="標楷體" w:hAnsi="標楷體" w:hint="eastAsia"/>
        </w:rPr>
        <w:t>第一款</w:t>
      </w:r>
      <w:r w:rsidRPr="00883EB2">
        <w:rPr>
          <w:rFonts w:ascii="標楷體" w:eastAsia="標楷體" w:hAnsi="標楷體" w:hint="eastAsia"/>
        </w:rPr>
        <w:t>)</w:t>
      </w:r>
    </w:p>
    <w:p w:rsidR="000C3159" w:rsidRPr="00883EB2" w:rsidRDefault="00B95787" w:rsidP="000C3159">
      <w:pPr>
        <w:ind w:left="425" w:hangingChars="177" w:hanging="425"/>
        <w:rPr>
          <w:rFonts w:ascii="標楷體" w:eastAsia="標楷體" w:hAnsi="標楷體"/>
        </w:rPr>
      </w:pPr>
      <w:r w:rsidRPr="00883EB2">
        <w:rPr>
          <w:rFonts w:ascii="標楷體" w:eastAsia="標楷體" w:hAnsi="標楷體" w:hint="eastAsia"/>
        </w:rPr>
        <w:t>二</w:t>
      </w:r>
      <w:r w:rsidR="00D966C5" w:rsidRPr="00883EB2">
        <w:rPr>
          <w:rFonts w:ascii="標楷體" w:eastAsia="標楷體" w:hAnsi="標楷體" w:hint="eastAsia"/>
        </w:rPr>
        <w:t>、基於用語一致性，爰修正本補充規定領域學習課程用語。</w:t>
      </w:r>
      <w:r w:rsidRPr="00883EB2">
        <w:rPr>
          <w:rFonts w:ascii="標楷體" w:eastAsia="標楷體" w:hAnsi="標楷體" w:hint="eastAsia"/>
        </w:rPr>
        <w:t>(修正條文第三條</w:t>
      </w:r>
      <w:r w:rsidR="006D6222" w:rsidRPr="00883EB2">
        <w:rPr>
          <w:rFonts w:ascii="標楷體" w:eastAsia="標楷體" w:hAnsi="標楷體" w:hint="eastAsia"/>
        </w:rPr>
        <w:t>、第</w:t>
      </w:r>
      <w:r w:rsidR="00EB6F47" w:rsidRPr="00883EB2">
        <w:rPr>
          <w:rFonts w:ascii="標楷體" w:eastAsia="標楷體" w:hAnsi="標楷體" w:hint="eastAsia"/>
        </w:rPr>
        <w:t>五條、第八</w:t>
      </w:r>
      <w:r w:rsidR="006D6222" w:rsidRPr="00883EB2">
        <w:rPr>
          <w:rFonts w:ascii="標楷體" w:eastAsia="標楷體" w:hAnsi="標楷體" w:hint="eastAsia"/>
        </w:rPr>
        <w:t>條</w:t>
      </w:r>
      <w:r w:rsidRPr="00883EB2">
        <w:rPr>
          <w:rFonts w:ascii="標楷體" w:eastAsia="標楷體" w:hAnsi="標楷體" w:hint="eastAsia"/>
        </w:rPr>
        <w:t>)</w:t>
      </w:r>
    </w:p>
    <w:p w:rsidR="00E824DE" w:rsidRPr="00883EB2" w:rsidRDefault="00E824DE" w:rsidP="000C3159">
      <w:pPr>
        <w:ind w:left="425" w:hangingChars="177" w:hanging="425"/>
        <w:rPr>
          <w:rFonts w:ascii="標楷體" w:eastAsia="標楷體" w:hAnsi="標楷體"/>
        </w:rPr>
      </w:pPr>
      <w:r w:rsidRPr="00883EB2">
        <w:rPr>
          <w:rFonts w:ascii="標楷體" w:eastAsia="標楷體" w:hAnsi="標楷體" w:hint="eastAsia"/>
        </w:rPr>
        <w:t>三、</w:t>
      </w:r>
      <w:r w:rsidR="002124B4" w:rsidRPr="00883EB2">
        <w:rPr>
          <w:rFonts w:ascii="標楷體" w:eastAsia="標楷體" w:hAnsi="標楷體" w:hint="eastAsia"/>
        </w:rPr>
        <w:t>明訂學校「學生成績評量審查小組」委員人數及組成對象</w:t>
      </w:r>
      <w:r w:rsidR="00EB6F47" w:rsidRPr="00883EB2">
        <w:rPr>
          <w:rFonts w:ascii="標楷體" w:eastAsia="標楷體" w:hAnsi="標楷體" w:hint="eastAsia"/>
        </w:rPr>
        <w:t>。(增訂條文第五條)</w:t>
      </w:r>
    </w:p>
    <w:p w:rsidR="000C3159" w:rsidRPr="00883EB2" w:rsidRDefault="00E824DE" w:rsidP="000C3159">
      <w:pPr>
        <w:ind w:left="425" w:hangingChars="177" w:hanging="425"/>
        <w:rPr>
          <w:rFonts w:ascii="標楷體" w:eastAsia="標楷體" w:hAnsi="標楷體"/>
        </w:rPr>
      </w:pPr>
      <w:r w:rsidRPr="00883EB2">
        <w:rPr>
          <w:rFonts w:ascii="標楷體" w:eastAsia="標楷體" w:hAnsi="標楷體" w:hint="eastAsia"/>
        </w:rPr>
        <w:t>四</w:t>
      </w:r>
      <w:r w:rsidR="00D966C5" w:rsidRPr="00883EB2">
        <w:rPr>
          <w:rFonts w:ascii="標楷體" w:eastAsia="標楷體" w:hAnsi="標楷體"/>
        </w:rPr>
        <w:t>、</w:t>
      </w:r>
      <w:r w:rsidR="00413BAA" w:rsidRPr="00883EB2">
        <w:rPr>
          <w:rFonts w:ascii="標楷體" w:eastAsia="標楷體" w:hAnsi="標楷體" w:hint="eastAsia"/>
        </w:rPr>
        <w:t>特殊教育學生</w:t>
      </w:r>
      <w:r w:rsidR="0096046E" w:rsidRPr="00883EB2">
        <w:rPr>
          <w:rFonts w:ascii="標楷體" w:eastAsia="標楷體" w:hAnsi="標楷體" w:hint="eastAsia"/>
        </w:rPr>
        <w:t>之成績評量方式</w:t>
      </w:r>
      <w:r w:rsidR="00A350C6" w:rsidRPr="00883EB2">
        <w:rPr>
          <w:rFonts w:ascii="標楷體" w:eastAsia="標楷體" w:hAnsi="標楷體" w:hint="eastAsia"/>
        </w:rPr>
        <w:t>。(</w:t>
      </w:r>
      <w:r w:rsidR="00751C93" w:rsidRPr="00883EB2">
        <w:rPr>
          <w:rFonts w:ascii="標楷體" w:eastAsia="標楷體" w:hAnsi="標楷體" w:hint="eastAsia"/>
        </w:rPr>
        <w:t>增訂</w:t>
      </w:r>
      <w:r w:rsidR="00A350C6" w:rsidRPr="00883EB2">
        <w:rPr>
          <w:rFonts w:ascii="標楷體" w:eastAsia="標楷體" w:hAnsi="標楷體" w:hint="eastAsia"/>
        </w:rPr>
        <w:t>條文第</w:t>
      </w:r>
      <w:r w:rsidR="00EB6F47" w:rsidRPr="00883EB2">
        <w:rPr>
          <w:rFonts w:ascii="標楷體" w:eastAsia="標楷體" w:hAnsi="標楷體" w:hint="eastAsia"/>
        </w:rPr>
        <w:t>六</w:t>
      </w:r>
      <w:r w:rsidR="00A350C6" w:rsidRPr="00883EB2">
        <w:rPr>
          <w:rFonts w:ascii="標楷體" w:eastAsia="標楷體" w:hAnsi="標楷體" w:hint="eastAsia"/>
        </w:rPr>
        <w:t>條)</w:t>
      </w:r>
    </w:p>
    <w:p w:rsidR="006D6222" w:rsidRPr="00883EB2" w:rsidRDefault="00E824DE" w:rsidP="000C3159">
      <w:pPr>
        <w:ind w:left="425" w:hangingChars="177" w:hanging="425"/>
        <w:rPr>
          <w:rFonts w:ascii="標楷體" w:eastAsia="標楷體" w:hAnsi="標楷體"/>
          <w:szCs w:val="24"/>
        </w:rPr>
      </w:pPr>
      <w:r w:rsidRPr="00883EB2">
        <w:rPr>
          <w:rFonts w:ascii="標楷體" w:eastAsia="標楷體" w:hAnsi="標楷體" w:hint="eastAsia"/>
        </w:rPr>
        <w:t>五</w:t>
      </w:r>
      <w:r w:rsidR="006D6222" w:rsidRPr="00883EB2">
        <w:rPr>
          <w:rFonts w:ascii="標楷體" w:eastAsia="標楷體" w:hAnsi="標楷體"/>
        </w:rPr>
        <w:t>、</w:t>
      </w:r>
      <w:r w:rsidR="006D6222" w:rsidRPr="00883EB2">
        <w:rPr>
          <w:rFonts w:ascii="標楷體" w:eastAsia="標楷體" w:hAnsi="標楷體" w:hint="eastAsia"/>
        </w:rPr>
        <w:t>非學校型態實驗教育學生之成績評量方式</w:t>
      </w:r>
      <w:r w:rsidR="006D6222" w:rsidRPr="00883EB2">
        <w:rPr>
          <w:rFonts w:ascii="標楷體" w:eastAsia="標楷體" w:hAnsi="標楷體" w:hint="eastAsia"/>
          <w:szCs w:val="24"/>
        </w:rPr>
        <w:t>。(</w:t>
      </w:r>
      <w:r w:rsidR="00751C93" w:rsidRPr="00883EB2">
        <w:rPr>
          <w:rFonts w:ascii="標楷體" w:eastAsia="標楷體" w:hAnsi="標楷體" w:hint="eastAsia"/>
        </w:rPr>
        <w:t>增訂</w:t>
      </w:r>
      <w:r w:rsidR="006D6222" w:rsidRPr="00883EB2">
        <w:rPr>
          <w:rFonts w:ascii="標楷體" w:eastAsia="標楷體" w:hAnsi="標楷體" w:hint="eastAsia"/>
          <w:szCs w:val="24"/>
        </w:rPr>
        <w:t>條文第</w:t>
      </w:r>
      <w:r w:rsidR="00EB6F47" w:rsidRPr="00883EB2">
        <w:rPr>
          <w:rFonts w:ascii="標楷體" w:eastAsia="標楷體" w:hAnsi="標楷體" w:hint="eastAsia"/>
          <w:szCs w:val="24"/>
        </w:rPr>
        <w:t>七</w:t>
      </w:r>
      <w:r w:rsidR="006D6222" w:rsidRPr="00883EB2">
        <w:rPr>
          <w:rFonts w:ascii="標楷體" w:eastAsia="標楷體" w:hAnsi="標楷體" w:hint="eastAsia"/>
          <w:szCs w:val="24"/>
        </w:rPr>
        <w:t>條)</w:t>
      </w:r>
    </w:p>
    <w:p w:rsidR="006D6222" w:rsidRPr="00883EB2" w:rsidRDefault="00E824DE" w:rsidP="00D966C5">
      <w:pPr>
        <w:rPr>
          <w:rFonts w:ascii="標楷體" w:eastAsia="標楷體" w:hAnsi="標楷體"/>
          <w:szCs w:val="24"/>
        </w:rPr>
      </w:pPr>
      <w:r w:rsidRPr="00883EB2">
        <w:rPr>
          <w:rFonts w:ascii="標楷體" w:eastAsia="標楷體" w:hAnsi="標楷體" w:hint="eastAsia"/>
          <w:szCs w:val="24"/>
        </w:rPr>
        <w:t>六</w:t>
      </w:r>
      <w:r w:rsidR="006D6222" w:rsidRPr="00883EB2">
        <w:rPr>
          <w:rFonts w:ascii="標楷體" w:eastAsia="標楷體" w:hAnsi="標楷體"/>
          <w:szCs w:val="24"/>
        </w:rPr>
        <w:t>、</w:t>
      </w:r>
      <w:r w:rsidR="00413BAA" w:rsidRPr="00883EB2">
        <w:rPr>
          <w:rFonts w:ascii="標楷體" w:eastAsia="標楷體" w:hAnsi="標楷體"/>
          <w:szCs w:val="24"/>
        </w:rPr>
        <w:t>各校負責評量之單位處室組織編制不同，修正用語。(</w:t>
      </w:r>
      <w:r w:rsidR="00EB6F47" w:rsidRPr="00883EB2">
        <w:rPr>
          <w:rFonts w:ascii="標楷體" w:eastAsia="標楷體" w:hAnsi="標楷體"/>
          <w:szCs w:val="24"/>
        </w:rPr>
        <w:t>修正條文第</w:t>
      </w:r>
      <w:r w:rsidR="00EB6F47" w:rsidRPr="00883EB2">
        <w:rPr>
          <w:rFonts w:ascii="標楷體" w:eastAsia="標楷體" w:hAnsi="標楷體" w:hint="eastAsia"/>
          <w:szCs w:val="24"/>
        </w:rPr>
        <w:t>八</w:t>
      </w:r>
      <w:r w:rsidR="00413BAA" w:rsidRPr="00883EB2">
        <w:rPr>
          <w:rFonts w:ascii="標楷體" w:eastAsia="標楷體" w:hAnsi="標楷體"/>
          <w:szCs w:val="24"/>
        </w:rPr>
        <w:t>條)</w:t>
      </w:r>
    </w:p>
    <w:p w:rsidR="00D966C5" w:rsidRPr="00883EB2" w:rsidRDefault="00E824DE" w:rsidP="00D966C5">
      <w:pPr>
        <w:rPr>
          <w:rFonts w:ascii="標楷體" w:eastAsia="標楷體" w:hAnsi="標楷體"/>
        </w:rPr>
      </w:pPr>
      <w:r w:rsidRPr="00883EB2">
        <w:rPr>
          <w:rFonts w:ascii="標楷體" w:eastAsia="標楷體" w:hAnsi="標楷體" w:hint="eastAsia"/>
        </w:rPr>
        <w:t>七</w:t>
      </w:r>
      <w:r w:rsidR="006D6222" w:rsidRPr="00883EB2">
        <w:rPr>
          <w:rFonts w:ascii="標楷體" w:eastAsia="標楷體" w:hAnsi="標楷體"/>
        </w:rPr>
        <w:t>、</w:t>
      </w:r>
      <w:r w:rsidR="00D966C5" w:rsidRPr="00883EB2">
        <w:rPr>
          <w:rFonts w:ascii="標楷體" w:eastAsia="標楷體" w:hAnsi="標楷體"/>
        </w:rPr>
        <w:t>本補充規定適用期程。(</w:t>
      </w:r>
      <w:r w:rsidR="00751C93" w:rsidRPr="00883EB2">
        <w:rPr>
          <w:rFonts w:ascii="標楷體" w:eastAsia="標楷體" w:hAnsi="標楷體" w:hint="eastAsia"/>
        </w:rPr>
        <w:t>增訂</w:t>
      </w:r>
      <w:r w:rsidR="00D966C5" w:rsidRPr="00883EB2">
        <w:rPr>
          <w:rFonts w:ascii="標楷體" w:eastAsia="標楷體" w:hAnsi="標楷體"/>
        </w:rPr>
        <w:t>條文第</w:t>
      </w:r>
      <w:r w:rsidR="00EB6F47" w:rsidRPr="00883EB2">
        <w:rPr>
          <w:rFonts w:ascii="標楷體" w:eastAsia="標楷體" w:hAnsi="標楷體" w:hint="eastAsia"/>
        </w:rPr>
        <w:t>九</w:t>
      </w:r>
      <w:r w:rsidR="00D966C5" w:rsidRPr="00883EB2">
        <w:rPr>
          <w:rFonts w:ascii="標楷體" w:eastAsia="標楷體" w:hAnsi="標楷體"/>
        </w:rPr>
        <w:t>條)。</w:t>
      </w:r>
    </w:p>
    <w:p w:rsidR="00D966C5" w:rsidRDefault="00D966C5" w:rsidP="00D966C5">
      <w:pPr>
        <w:rPr>
          <w:rFonts w:ascii="標楷體" w:eastAsia="標楷體" w:hAnsi="標楷體"/>
        </w:rPr>
      </w:pPr>
    </w:p>
    <w:p w:rsidR="00D966C5" w:rsidRDefault="00D966C5" w:rsidP="00D966C5">
      <w:pPr>
        <w:rPr>
          <w:rFonts w:ascii="標楷體" w:eastAsia="標楷體" w:hAnsi="標楷體"/>
        </w:rPr>
      </w:pPr>
    </w:p>
    <w:p w:rsidR="00D966C5" w:rsidRDefault="00D966C5" w:rsidP="00D966C5">
      <w:pPr>
        <w:rPr>
          <w:rFonts w:ascii="標楷體" w:eastAsia="標楷體" w:hAnsi="標楷體"/>
        </w:rPr>
      </w:pPr>
    </w:p>
    <w:p w:rsidR="00D966C5" w:rsidRPr="00D966C5" w:rsidRDefault="00D966C5" w:rsidP="00D966C5">
      <w:pPr>
        <w:rPr>
          <w:rFonts w:ascii="標楷體" w:eastAsia="標楷體" w:hAnsi="標楷體"/>
        </w:rPr>
      </w:pPr>
    </w:p>
    <w:p w:rsidR="00AC2B96" w:rsidRDefault="00AC2B96">
      <w:pPr>
        <w:widowControl/>
      </w:pPr>
      <w:r>
        <w:br w:type="page"/>
      </w:r>
    </w:p>
    <w:p w:rsidR="00AC2B96" w:rsidRPr="00EF1EB9" w:rsidRDefault="00AC2B96" w:rsidP="00AC2B96">
      <w:pPr>
        <w:spacing w:line="440" w:lineRule="exact"/>
        <w:ind w:left="827" w:hangingChars="295" w:hanging="827"/>
        <w:jc w:val="center"/>
        <w:rPr>
          <w:rFonts w:ascii="標楷體" w:eastAsia="標楷體" w:hAnsi="標楷體"/>
          <w:b/>
          <w:sz w:val="28"/>
          <w:szCs w:val="28"/>
        </w:rPr>
      </w:pPr>
      <w:r w:rsidRPr="00EF1EB9">
        <w:rPr>
          <w:rFonts w:ascii="標楷體" w:eastAsia="標楷體" w:hAnsi="標楷體" w:hint="eastAsia"/>
          <w:b/>
          <w:sz w:val="28"/>
          <w:szCs w:val="28"/>
        </w:rPr>
        <w:lastRenderedPageBreak/>
        <w:t>金門縣</w:t>
      </w:r>
      <w:r w:rsidRPr="00EF1EB9">
        <w:rPr>
          <w:rFonts w:ascii="標楷體" w:eastAsia="標楷體" w:hAnsi="標楷體"/>
          <w:b/>
          <w:sz w:val="28"/>
          <w:szCs w:val="28"/>
        </w:rPr>
        <w:t>國民</w:t>
      </w:r>
      <w:r w:rsidRPr="00EF1EB9">
        <w:rPr>
          <w:rFonts w:ascii="標楷體" w:eastAsia="標楷體" w:hAnsi="標楷體" w:hint="eastAsia"/>
          <w:b/>
          <w:sz w:val="28"/>
          <w:szCs w:val="28"/>
        </w:rPr>
        <w:t>小</w:t>
      </w:r>
      <w:r w:rsidRPr="00EF1EB9">
        <w:rPr>
          <w:rFonts w:ascii="標楷體" w:eastAsia="標楷體" w:hAnsi="標楷體"/>
          <w:b/>
          <w:sz w:val="28"/>
          <w:szCs w:val="28"/>
        </w:rPr>
        <w:t>學</w:t>
      </w:r>
      <w:r w:rsidRPr="00EF1EB9">
        <w:rPr>
          <w:rFonts w:ascii="標楷體" w:eastAsia="標楷體" w:hAnsi="標楷體" w:hint="eastAsia"/>
          <w:b/>
          <w:sz w:val="28"/>
          <w:szCs w:val="28"/>
        </w:rPr>
        <w:t>及國民中學</w:t>
      </w:r>
      <w:r w:rsidRPr="00EF1EB9">
        <w:rPr>
          <w:rFonts w:ascii="標楷體" w:eastAsia="標楷體" w:hAnsi="標楷體"/>
          <w:b/>
          <w:sz w:val="28"/>
          <w:szCs w:val="28"/>
        </w:rPr>
        <w:t>學生成績評量</w:t>
      </w:r>
      <w:r w:rsidRPr="00EF1EB9">
        <w:rPr>
          <w:rFonts w:ascii="標楷體" w:eastAsia="標楷體" w:hAnsi="標楷體" w:hint="eastAsia"/>
          <w:b/>
          <w:sz w:val="28"/>
          <w:szCs w:val="28"/>
        </w:rPr>
        <w:t>補充規定修正條文</w:t>
      </w:r>
      <w:r w:rsidR="00700F26">
        <w:rPr>
          <w:rFonts w:ascii="標楷體" w:eastAsia="標楷體" w:hAnsi="標楷體" w:hint="eastAsia"/>
          <w:b/>
          <w:sz w:val="28"/>
          <w:szCs w:val="28"/>
        </w:rPr>
        <w:t>(草案)</w:t>
      </w:r>
      <w:r w:rsidRPr="00EF1EB9">
        <w:rPr>
          <w:rFonts w:ascii="標楷體" w:eastAsia="標楷體" w:hAnsi="標楷體" w:hint="eastAsia"/>
          <w:b/>
          <w:sz w:val="28"/>
          <w:szCs w:val="28"/>
        </w:rPr>
        <w:t>對照表</w:t>
      </w:r>
    </w:p>
    <w:p w:rsidR="00AC2B96" w:rsidRDefault="00AC2B96" w:rsidP="00AC2B96">
      <w:pPr>
        <w:spacing w:line="440" w:lineRule="exact"/>
        <w:ind w:left="826" w:hangingChars="295" w:hanging="826"/>
        <w:jc w:val="center"/>
        <w:rPr>
          <w:rFonts w:ascii="標楷體" w:eastAsia="標楷體" w:hAnsi="標楷體"/>
          <w:sz w:val="28"/>
          <w:szCs w:val="28"/>
        </w:rPr>
      </w:pPr>
    </w:p>
    <w:tbl>
      <w:tblPr>
        <w:tblW w:w="632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786"/>
        <w:gridCol w:w="1907"/>
        <w:gridCol w:w="3245"/>
      </w:tblGrid>
      <w:tr w:rsidR="00700F26" w:rsidRPr="00D966C5" w:rsidTr="00700F26">
        <w:trPr>
          <w:tblHeader/>
        </w:trPr>
        <w:tc>
          <w:tcPr>
            <w:tcW w:w="1216" w:type="pct"/>
            <w:shd w:val="clear" w:color="auto" w:fill="auto"/>
          </w:tcPr>
          <w:p w:rsidR="00700F26" w:rsidRPr="00D966C5" w:rsidRDefault="00700F26" w:rsidP="00607972">
            <w:pPr>
              <w:spacing w:line="440" w:lineRule="exact"/>
              <w:jc w:val="center"/>
              <w:rPr>
                <w:rFonts w:ascii="標楷體" w:eastAsia="標楷體" w:hAnsi="標楷體"/>
                <w:szCs w:val="24"/>
              </w:rPr>
            </w:pPr>
            <w:r w:rsidRPr="00D966C5">
              <w:rPr>
                <w:rFonts w:ascii="標楷體" w:eastAsia="標楷體" w:hAnsi="標楷體" w:hint="eastAsia"/>
                <w:szCs w:val="24"/>
              </w:rPr>
              <w:t>修正條文</w:t>
            </w:r>
          </w:p>
        </w:tc>
        <w:tc>
          <w:tcPr>
            <w:tcW w:w="1328" w:type="pct"/>
            <w:shd w:val="clear" w:color="auto" w:fill="auto"/>
          </w:tcPr>
          <w:p w:rsidR="00700F26" w:rsidRPr="00D966C5" w:rsidRDefault="00700F26" w:rsidP="00607972">
            <w:pPr>
              <w:spacing w:line="440" w:lineRule="exact"/>
              <w:jc w:val="center"/>
              <w:rPr>
                <w:rFonts w:ascii="標楷體" w:eastAsia="標楷體" w:hAnsi="標楷體"/>
                <w:szCs w:val="24"/>
              </w:rPr>
            </w:pPr>
            <w:r w:rsidRPr="00D966C5">
              <w:rPr>
                <w:rFonts w:ascii="標楷體" w:eastAsia="標楷體" w:hAnsi="標楷體" w:hint="eastAsia"/>
                <w:szCs w:val="24"/>
              </w:rPr>
              <w:t>現行條文</w:t>
            </w:r>
          </w:p>
        </w:tc>
        <w:tc>
          <w:tcPr>
            <w:tcW w:w="909" w:type="pct"/>
            <w:shd w:val="clear" w:color="auto" w:fill="auto"/>
          </w:tcPr>
          <w:p w:rsidR="00700F26" w:rsidRPr="00D966C5" w:rsidRDefault="00700F26" w:rsidP="00607972">
            <w:pPr>
              <w:spacing w:line="440" w:lineRule="exact"/>
              <w:jc w:val="center"/>
              <w:rPr>
                <w:rFonts w:ascii="標楷體" w:eastAsia="標楷體" w:hAnsi="標楷體"/>
                <w:szCs w:val="24"/>
              </w:rPr>
            </w:pPr>
            <w:r w:rsidRPr="00D966C5">
              <w:rPr>
                <w:rFonts w:ascii="標楷體" w:eastAsia="標楷體" w:hAnsi="標楷體" w:hint="eastAsia"/>
                <w:szCs w:val="24"/>
              </w:rPr>
              <w:t>說明</w:t>
            </w:r>
          </w:p>
        </w:tc>
        <w:tc>
          <w:tcPr>
            <w:tcW w:w="1547" w:type="pct"/>
          </w:tcPr>
          <w:p w:rsidR="00700F26" w:rsidRPr="00D966C5" w:rsidRDefault="00060FF3" w:rsidP="00607972">
            <w:pPr>
              <w:spacing w:line="440" w:lineRule="exact"/>
              <w:jc w:val="center"/>
              <w:rPr>
                <w:rFonts w:ascii="標楷體" w:eastAsia="標楷體" w:hAnsi="標楷體"/>
                <w:szCs w:val="24"/>
              </w:rPr>
            </w:pPr>
            <w:r>
              <w:rPr>
                <w:rFonts w:ascii="標楷體" w:eastAsia="標楷體" w:hAnsi="標楷體" w:hint="eastAsia"/>
                <w:szCs w:val="24"/>
              </w:rPr>
              <w:t>意見欄位(請具體說明)</w:t>
            </w:r>
          </w:p>
        </w:tc>
      </w:tr>
      <w:tr w:rsidR="00700F26" w:rsidRPr="00D966C5" w:rsidTr="00700F26">
        <w:tc>
          <w:tcPr>
            <w:tcW w:w="1216" w:type="pct"/>
            <w:shd w:val="clear" w:color="auto" w:fill="auto"/>
          </w:tcPr>
          <w:p w:rsidR="00700F26" w:rsidRPr="00D966C5" w:rsidRDefault="00700F26" w:rsidP="00607972">
            <w:pPr>
              <w:spacing w:line="440" w:lineRule="exact"/>
              <w:jc w:val="center"/>
              <w:rPr>
                <w:rFonts w:ascii="標楷體" w:eastAsia="標楷體" w:hAnsi="標楷體"/>
                <w:szCs w:val="24"/>
              </w:rPr>
            </w:pPr>
            <w:r w:rsidRPr="00D966C5">
              <w:rPr>
                <w:rFonts w:ascii="標楷體" w:eastAsia="標楷體" w:hAnsi="標楷體" w:hint="eastAsia"/>
                <w:szCs w:val="24"/>
              </w:rPr>
              <w:t>一、本補充規定依國民教育法第十三條第一項規定訂定之。</w:t>
            </w:r>
          </w:p>
        </w:tc>
        <w:tc>
          <w:tcPr>
            <w:tcW w:w="1328" w:type="pct"/>
            <w:shd w:val="clear" w:color="auto" w:fill="auto"/>
          </w:tcPr>
          <w:p w:rsidR="00700F26" w:rsidRPr="00D966C5" w:rsidRDefault="00700F26" w:rsidP="00607972">
            <w:pPr>
              <w:snapToGrid w:val="0"/>
              <w:spacing w:line="440" w:lineRule="exact"/>
              <w:ind w:leftChars="6" w:left="487" w:hangingChars="197" w:hanging="473"/>
              <w:jc w:val="both"/>
              <w:rPr>
                <w:rFonts w:ascii="標楷體" w:eastAsia="標楷體" w:hAnsi="標楷體"/>
                <w:szCs w:val="24"/>
              </w:rPr>
            </w:pPr>
            <w:r w:rsidRPr="00D966C5">
              <w:rPr>
                <w:rFonts w:ascii="標楷體" w:eastAsia="標楷體" w:hAnsi="標楷體" w:hint="eastAsia"/>
                <w:szCs w:val="24"/>
              </w:rPr>
              <w:t>一、本補充規定依國民教育法第十三條第一項規定訂定之。</w:t>
            </w:r>
          </w:p>
        </w:tc>
        <w:tc>
          <w:tcPr>
            <w:tcW w:w="909" w:type="pct"/>
            <w:shd w:val="clear" w:color="auto" w:fill="auto"/>
          </w:tcPr>
          <w:p w:rsidR="00700F26" w:rsidRPr="00D966C5" w:rsidRDefault="00700F26" w:rsidP="00607972">
            <w:pPr>
              <w:spacing w:line="440" w:lineRule="exact"/>
              <w:ind w:left="480" w:hangingChars="200" w:hanging="480"/>
              <w:jc w:val="both"/>
              <w:rPr>
                <w:rFonts w:ascii="標楷體" w:eastAsia="標楷體" w:hAnsi="標楷體"/>
                <w:szCs w:val="24"/>
              </w:rPr>
            </w:pPr>
            <w:r w:rsidRPr="00D966C5">
              <w:rPr>
                <w:rFonts w:ascii="標楷體" w:eastAsia="標楷體" w:hAnsi="標楷體" w:hint="eastAsia"/>
                <w:szCs w:val="24"/>
              </w:rPr>
              <w:t>本條未修正。</w:t>
            </w:r>
          </w:p>
        </w:tc>
        <w:tc>
          <w:tcPr>
            <w:tcW w:w="1547" w:type="pct"/>
          </w:tcPr>
          <w:p w:rsidR="00700F26" w:rsidRPr="00D966C5" w:rsidRDefault="00700F26" w:rsidP="00607972">
            <w:pPr>
              <w:spacing w:line="440" w:lineRule="exact"/>
              <w:ind w:left="480" w:hangingChars="200" w:hanging="480"/>
              <w:jc w:val="both"/>
              <w:rPr>
                <w:rFonts w:ascii="標楷體" w:eastAsia="標楷體" w:hAnsi="標楷體"/>
                <w:szCs w:val="24"/>
              </w:rPr>
            </w:pPr>
          </w:p>
        </w:tc>
      </w:tr>
      <w:tr w:rsidR="00700F26" w:rsidRPr="00D966C5" w:rsidTr="00700F26">
        <w:tc>
          <w:tcPr>
            <w:tcW w:w="1216" w:type="pct"/>
            <w:shd w:val="clear" w:color="auto" w:fill="auto"/>
          </w:tcPr>
          <w:p w:rsidR="00700F26" w:rsidRPr="00D966C5" w:rsidRDefault="00700F26" w:rsidP="00607972">
            <w:pPr>
              <w:spacing w:line="440" w:lineRule="exact"/>
              <w:ind w:left="480" w:hangingChars="200" w:hanging="480"/>
              <w:jc w:val="both"/>
              <w:rPr>
                <w:rFonts w:ascii="標楷體" w:eastAsia="標楷體" w:hAnsi="標楷體"/>
                <w:szCs w:val="24"/>
              </w:rPr>
            </w:pPr>
            <w:r w:rsidRPr="00D966C5">
              <w:rPr>
                <w:rFonts w:ascii="標楷體" w:eastAsia="標楷體" w:hAnsi="標楷體" w:hint="eastAsia"/>
                <w:szCs w:val="24"/>
              </w:rPr>
              <w:t>二、金門縣（以下簡稱本縣）國民中學及國民小學（以下簡稱國民中小學）學生成績評量，除依國民小學及國民中學學生成績評量準則及相關法規規定外，並應依本補充規定辦理。</w:t>
            </w:r>
          </w:p>
        </w:tc>
        <w:tc>
          <w:tcPr>
            <w:tcW w:w="1328" w:type="pct"/>
            <w:shd w:val="clear" w:color="auto" w:fill="auto"/>
          </w:tcPr>
          <w:p w:rsidR="00700F26" w:rsidRPr="00D966C5" w:rsidRDefault="00700F26" w:rsidP="00607972">
            <w:pPr>
              <w:snapToGrid w:val="0"/>
              <w:spacing w:line="440" w:lineRule="exact"/>
              <w:ind w:leftChars="6" w:left="487" w:hangingChars="197" w:hanging="473"/>
              <w:jc w:val="both"/>
              <w:rPr>
                <w:rFonts w:ascii="標楷體" w:eastAsia="標楷體" w:hAnsi="標楷體"/>
                <w:szCs w:val="24"/>
              </w:rPr>
            </w:pPr>
            <w:r w:rsidRPr="00D966C5">
              <w:rPr>
                <w:rFonts w:ascii="標楷體" w:eastAsia="標楷體" w:hAnsi="標楷體" w:hint="eastAsia"/>
                <w:szCs w:val="24"/>
              </w:rPr>
              <w:t>二、金門縣（以下簡稱本縣）國民中學及國民小學（以下簡稱國民中小學）學生成績評量，除依國民小學及國民中學學生成績評量準則及相關法規規定外，並應依本補充規定辦理。</w:t>
            </w:r>
          </w:p>
        </w:tc>
        <w:tc>
          <w:tcPr>
            <w:tcW w:w="909" w:type="pct"/>
            <w:shd w:val="clear" w:color="auto" w:fill="auto"/>
          </w:tcPr>
          <w:p w:rsidR="00700F26" w:rsidRPr="00D966C5" w:rsidRDefault="00700F26" w:rsidP="00607972">
            <w:pPr>
              <w:spacing w:line="440" w:lineRule="exact"/>
              <w:ind w:left="2"/>
              <w:jc w:val="both"/>
              <w:rPr>
                <w:rFonts w:ascii="標楷體" w:eastAsia="標楷體" w:hAnsi="標楷體"/>
                <w:szCs w:val="24"/>
              </w:rPr>
            </w:pPr>
            <w:r w:rsidRPr="00D966C5">
              <w:rPr>
                <w:rFonts w:ascii="標楷體" w:eastAsia="標楷體" w:hAnsi="標楷體" w:hint="eastAsia"/>
                <w:szCs w:val="24"/>
              </w:rPr>
              <w:t>本條未修正。</w:t>
            </w:r>
          </w:p>
        </w:tc>
        <w:tc>
          <w:tcPr>
            <w:tcW w:w="1547" w:type="pct"/>
          </w:tcPr>
          <w:p w:rsidR="00700F26" w:rsidRPr="00D966C5" w:rsidRDefault="00700F26" w:rsidP="00607972">
            <w:pPr>
              <w:spacing w:line="440" w:lineRule="exact"/>
              <w:ind w:left="2"/>
              <w:jc w:val="both"/>
              <w:rPr>
                <w:rFonts w:ascii="標楷體" w:eastAsia="標楷體" w:hAnsi="標楷體"/>
                <w:szCs w:val="24"/>
              </w:rPr>
            </w:pPr>
          </w:p>
        </w:tc>
      </w:tr>
      <w:tr w:rsidR="00700F26" w:rsidRPr="00D966C5" w:rsidTr="00700F26">
        <w:tc>
          <w:tcPr>
            <w:tcW w:w="1216" w:type="pct"/>
            <w:shd w:val="clear" w:color="auto" w:fill="auto"/>
          </w:tcPr>
          <w:p w:rsidR="00700F26" w:rsidRPr="00D966C5" w:rsidRDefault="00700F26" w:rsidP="00AB102C">
            <w:pPr>
              <w:snapToGrid w:val="0"/>
              <w:spacing w:line="440" w:lineRule="exact"/>
              <w:jc w:val="both"/>
              <w:rPr>
                <w:rFonts w:ascii="標楷體" w:eastAsia="標楷體" w:hAnsi="標楷體"/>
                <w:szCs w:val="24"/>
              </w:rPr>
            </w:pPr>
            <w:r w:rsidRPr="00D966C5">
              <w:rPr>
                <w:rFonts w:ascii="標楷體" w:eastAsia="標楷體" w:hAnsi="標楷體"/>
                <w:szCs w:val="24"/>
              </w:rPr>
              <w:t>(本條刪除)</w:t>
            </w:r>
          </w:p>
        </w:tc>
        <w:tc>
          <w:tcPr>
            <w:tcW w:w="1328" w:type="pct"/>
            <w:shd w:val="clear" w:color="auto" w:fill="auto"/>
          </w:tcPr>
          <w:p w:rsidR="00700F26" w:rsidRPr="00D966C5" w:rsidRDefault="00700F26" w:rsidP="00607972">
            <w:pPr>
              <w:snapToGrid w:val="0"/>
              <w:spacing w:line="440" w:lineRule="exact"/>
              <w:ind w:leftChars="6" w:left="487" w:hangingChars="197" w:hanging="473"/>
              <w:jc w:val="both"/>
              <w:rPr>
                <w:rFonts w:ascii="標楷體" w:eastAsia="標楷體" w:hAnsi="標楷體"/>
                <w:szCs w:val="24"/>
              </w:rPr>
            </w:pPr>
            <w:r w:rsidRPr="00D966C5">
              <w:rPr>
                <w:rFonts w:ascii="標楷體" w:eastAsia="標楷體" w:hAnsi="標楷體" w:hint="eastAsia"/>
                <w:szCs w:val="24"/>
              </w:rPr>
              <w:t>三、國民中小學學生成績評量，應依學習領域及日常生活表現，分別評量之；其評量範圍及內涵如下：</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（一）學習領域：其評量範圍包括國民中學及國民小學九年一貫課程綱要所定之七大學習領域及其所融入之重大議題；其內涵包括能力</w:t>
            </w:r>
            <w:r w:rsidRPr="00D966C5">
              <w:rPr>
                <w:rFonts w:ascii="標楷體" w:eastAsia="標楷體" w:hAnsi="標楷體" w:hint="eastAsia"/>
                <w:szCs w:val="24"/>
              </w:rPr>
              <w:lastRenderedPageBreak/>
              <w:t>指標、學生努力程度、進步情形，並應兼顧認知、情意、技能及參與實踐等層面，且重視學習歷程與結果之分析。</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（二）日常生活表現：其評量範圍及內涵包括學生出缺席情形、獎懲紀錄、團體活動表現、品德言行表現、公共服務及校內外特殊表現等。</w:t>
            </w:r>
          </w:p>
        </w:tc>
        <w:tc>
          <w:tcPr>
            <w:tcW w:w="909" w:type="pct"/>
            <w:shd w:val="clear" w:color="auto" w:fill="auto"/>
          </w:tcPr>
          <w:p w:rsidR="00700F26" w:rsidRPr="00D966C5" w:rsidRDefault="00700F26" w:rsidP="00AB102C">
            <w:pPr>
              <w:spacing w:line="440" w:lineRule="exact"/>
              <w:jc w:val="both"/>
              <w:rPr>
                <w:rFonts w:ascii="標楷體" w:eastAsia="標楷體" w:hAnsi="標楷體"/>
                <w:szCs w:val="24"/>
              </w:rPr>
            </w:pPr>
            <w:r w:rsidRPr="00D966C5">
              <w:rPr>
                <w:rFonts w:ascii="標楷體" w:eastAsia="標楷體" w:hAnsi="標楷體"/>
                <w:szCs w:val="24"/>
              </w:rPr>
              <w:lastRenderedPageBreak/>
              <w:t>教育部國民小學及國民中學學生成績評量準則已有相關規定，爰此刪除重複條文。</w:t>
            </w:r>
          </w:p>
          <w:p w:rsidR="00700F26" w:rsidRPr="00D966C5" w:rsidRDefault="00700F26" w:rsidP="00AB102C">
            <w:pPr>
              <w:spacing w:line="440" w:lineRule="exact"/>
              <w:jc w:val="both"/>
              <w:rPr>
                <w:rFonts w:ascii="標楷體" w:eastAsia="標楷體" w:hAnsi="標楷體"/>
                <w:szCs w:val="24"/>
              </w:rPr>
            </w:pPr>
          </w:p>
        </w:tc>
        <w:tc>
          <w:tcPr>
            <w:tcW w:w="1547" w:type="pct"/>
          </w:tcPr>
          <w:p w:rsidR="00700F26" w:rsidRPr="00D966C5" w:rsidRDefault="00700F26" w:rsidP="00AB102C">
            <w:pPr>
              <w:spacing w:line="440" w:lineRule="exact"/>
              <w:jc w:val="both"/>
              <w:rPr>
                <w:rFonts w:ascii="標楷體" w:eastAsia="標楷體" w:hAnsi="標楷體"/>
                <w:szCs w:val="24"/>
              </w:rPr>
            </w:pPr>
          </w:p>
        </w:tc>
      </w:tr>
      <w:tr w:rsidR="00700F26" w:rsidRPr="00D966C5" w:rsidTr="00700F26">
        <w:tc>
          <w:tcPr>
            <w:tcW w:w="1216" w:type="pct"/>
            <w:shd w:val="clear" w:color="auto" w:fill="auto"/>
          </w:tcPr>
          <w:p w:rsidR="00700F26" w:rsidRPr="00D966C5" w:rsidRDefault="00700F26" w:rsidP="00CD0ADE">
            <w:pPr>
              <w:pStyle w:val="2"/>
              <w:tabs>
                <w:tab w:val="left" w:pos="142"/>
              </w:tabs>
              <w:adjustRightInd w:val="0"/>
              <w:snapToGrid w:val="0"/>
              <w:spacing w:line="440" w:lineRule="exact"/>
              <w:ind w:leftChars="1" w:left="422" w:hangingChars="175" w:hanging="420"/>
              <w:jc w:val="both"/>
              <w:rPr>
                <w:rFonts w:ascii="標楷體" w:hAnsi="標楷體"/>
              </w:rPr>
            </w:pPr>
            <w:r w:rsidRPr="00D966C5">
              <w:rPr>
                <w:rFonts w:ascii="標楷體" w:hAnsi="標楷體" w:hint="eastAsia"/>
              </w:rPr>
              <w:lastRenderedPageBreak/>
              <w:t>(本條刪除)</w:t>
            </w:r>
          </w:p>
        </w:tc>
        <w:tc>
          <w:tcPr>
            <w:tcW w:w="1328" w:type="pct"/>
            <w:shd w:val="clear" w:color="auto" w:fill="auto"/>
          </w:tcPr>
          <w:p w:rsidR="00700F26" w:rsidRPr="00D966C5" w:rsidRDefault="00700F26" w:rsidP="00607972">
            <w:pPr>
              <w:snapToGrid w:val="0"/>
              <w:spacing w:line="440" w:lineRule="exact"/>
              <w:jc w:val="both"/>
              <w:rPr>
                <w:rFonts w:ascii="標楷體" w:eastAsia="標楷體" w:hAnsi="標楷體"/>
                <w:szCs w:val="24"/>
              </w:rPr>
            </w:pPr>
            <w:r w:rsidRPr="00D966C5">
              <w:rPr>
                <w:rFonts w:ascii="標楷體" w:eastAsia="標楷體" w:hAnsi="標楷體" w:hint="eastAsia"/>
                <w:szCs w:val="24"/>
              </w:rPr>
              <w:t>四、國民中小學學生成績評量原則如下：</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（一）</w:t>
            </w:r>
            <w:r w:rsidRPr="00D966C5">
              <w:rPr>
                <w:rFonts w:ascii="標楷體" w:eastAsia="標楷體" w:hAnsi="標楷體" w:hint="eastAsia"/>
                <w:kern w:val="0"/>
                <w:szCs w:val="24"/>
              </w:rPr>
              <w:t>目標</w:t>
            </w:r>
            <w:r w:rsidRPr="00D966C5">
              <w:rPr>
                <w:rFonts w:ascii="標楷體" w:eastAsia="標楷體" w:hAnsi="標楷體" w:hint="eastAsia"/>
                <w:szCs w:val="24"/>
              </w:rPr>
              <w:t>：應符合教育目的之正當性。</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（二）</w:t>
            </w:r>
            <w:r w:rsidRPr="00D966C5">
              <w:rPr>
                <w:rFonts w:ascii="標楷體" w:eastAsia="標楷體" w:hAnsi="標楷體" w:hint="eastAsia"/>
                <w:kern w:val="0"/>
                <w:szCs w:val="24"/>
              </w:rPr>
              <w:t>對象</w:t>
            </w:r>
            <w:r w:rsidRPr="00D966C5">
              <w:rPr>
                <w:rFonts w:ascii="標楷體" w:eastAsia="標楷體" w:hAnsi="標楷體" w:hint="eastAsia"/>
                <w:szCs w:val="24"/>
              </w:rPr>
              <w:t>：應兼顧適性化及彈性調整。</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（三）</w:t>
            </w:r>
            <w:r w:rsidRPr="00D966C5">
              <w:rPr>
                <w:rFonts w:ascii="標楷體" w:eastAsia="標楷體" w:hAnsi="標楷體" w:hint="eastAsia"/>
                <w:kern w:val="0"/>
                <w:szCs w:val="24"/>
              </w:rPr>
              <w:t>時機</w:t>
            </w:r>
            <w:r w:rsidRPr="00D966C5">
              <w:rPr>
                <w:rFonts w:ascii="標楷體" w:eastAsia="標楷體" w:hAnsi="標楷體" w:hint="eastAsia"/>
                <w:szCs w:val="24"/>
              </w:rPr>
              <w:t>：應兼顧平時及定期。</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（四）</w:t>
            </w:r>
            <w:r w:rsidRPr="00D966C5">
              <w:rPr>
                <w:rFonts w:ascii="標楷體" w:eastAsia="標楷體" w:hAnsi="標楷體" w:hint="eastAsia"/>
                <w:kern w:val="0"/>
                <w:szCs w:val="24"/>
              </w:rPr>
              <w:t>方法</w:t>
            </w:r>
            <w:r w:rsidRPr="00D966C5">
              <w:rPr>
                <w:rFonts w:ascii="標楷體" w:eastAsia="標楷體" w:hAnsi="標楷體" w:hint="eastAsia"/>
                <w:szCs w:val="24"/>
              </w:rPr>
              <w:t>：應符合紙筆測驗使用頻率最小化。</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lastRenderedPageBreak/>
              <w:t>（五）結果解釋：應標準參照為主，常模參照為輔。</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（六）結果功能：應形成性及總結性功能並重;必要時應兼顧診斷性及安置性功能。</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（七）結果呈現：應質性描述及客觀數據並重。</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（八）結果管理：應兼顧保密及尊重隱私。</w:t>
            </w:r>
          </w:p>
        </w:tc>
        <w:tc>
          <w:tcPr>
            <w:tcW w:w="909" w:type="pct"/>
            <w:shd w:val="clear" w:color="auto" w:fill="auto"/>
          </w:tcPr>
          <w:p w:rsidR="00700F26" w:rsidRPr="00D966C5" w:rsidRDefault="00700F26" w:rsidP="00AB102C">
            <w:pPr>
              <w:spacing w:line="440" w:lineRule="exact"/>
              <w:jc w:val="both"/>
              <w:rPr>
                <w:rFonts w:ascii="標楷體" w:eastAsia="標楷體" w:hAnsi="標楷體"/>
                <w:szCs w:val="24"/>
              </w:rPr>
            </w:pPr>
            <w:r w:rsidRPr="00D966C5">
              <w:rPr>
                <w:rFonts w:ascii="標楷體" w:eastAsia="標楷體" w:hAnsi="標楷體"/>
                <w:szCs w:val="24"/>
              </w:rPr>
              <w:lastRenderedPageBreak/>
              <w:t>教育部國民小學及國民中學學生成績評量準則已有相關規定，爰此刪除重複條文。</w:t>
            </w:r>
          </w:p>
          <w:p w:rsidR="00700F26" w:rsidRPr="00D966C5" w:rsidRDefault="00700F26" w:rsidP="00AB102C">
            <w:pPr>
              <w:spacing w:line="440" w:lineRule="exact"/>
              <w:ind w:left="2"/>
              <w:jc w:val="both"/>
              <w:rPr>
                <w:rFonts w:ascii="標楷體" w:eastAsia="標楷體" w:hAnsi="標楷體"/>
                <w:szCs w:val="24"/>
              </w:rPr>
            </w:pPr>
          </w:p>
        </w:tc>
        <w:tc>
          <w:tcPr>
            <w:tcW w:w="1547" w:type="pct"/>
          </w:tcPr>
          <w:p w:rsidR="00700F26" w:rsidRPr="00D966C5" w:rsidRDefault="00700F26" w:rsidP="00AB102C">
            <w:pPr>
              <w:spacing w:line="440" w:lineRule="exact"/>
              <w:jc w:val="both"/>
              <w:rPr>
                <w:rFonts w:ascii="標楷體" w:eastAsia="標楷體" w:hAnsi="標楷體"/>
                <w:szCs w:val="24"/>
              </w:rPr>
            </w:pPr>
          </w:p>
        </w:tc>
      </w:tr>
      <w:tr w:rsidR="00700F26" w:rsidRPr="00D966C5" w:rsidTr="00700F26">
        <w:tc>
          <w:tcPr>
            <w:tcW w:w="1216" w:type="pct"/>
            <w:shd w:val="clear" w:color="auto" w:fill="auto"/>
          </w:tcPr>
          <w:p w:rsidR="00700F26" w:rsidRPr="00D966C5" w:rsidRDefault="00700F26" w:rsidP="00CD0ADE">
            <w:pPr>
              <w:snapToGrid w:val="0"/>
              <w:spacing w:line="440" w:lineRule="exact"/>
              <w:ind w:leftChars="15" w:left="557" w:hangingChars="217" w:hanging="521"/>
              <w:jc w:val="both"/>
              <w:rPr>
                <w:rFonts w:ascii="標楷體" w:eastAsia="標楷體" w:hAnsi="標楷體"/>
                <w:szCs w:val="24"/>
              </w:rPr>
            </w:pPr>
            <w:r w:rsidRPr="00D966C5">
              <w:rPr>
                <w:rFonts w:ascii="標楷體" w:eastAsia="標楷體" w:hAnsi="標楷體" w:hint="eastAsia"/>
                <w:szCs w:val="24"/>
              </w:rPr>
              <w:lastRenderedPageBreak/>
              <w:t>(本條刪除)</w:t>
            </w:r>
          </w:p>
        </w:tc>
        <w:tc>
          <w:tcPr>
            <w:tcW w:w="1328" w:type="pct"/>
            <w:shd w:val="clear" w:color="auto" w:fill="auto"/>
          </w:tcPr>
          <w:p w:rsidR="00700F26" w:rsidRPr="00D966C5" w:rsidRDefault="00700F26" w:rsidP="00607972">
            <w:pPr>
              <w:pStyle w:val="2"/>
              <w:tabs>
                <w:tab w:val="left" w:pos="142"/>
              </w:tabs>
              <w:adjustRightInd w:val="0"/>
              <w:snapToGrid w:val="0"/>
              <w:spacing w:line="440" w:lineRule="exact"/>
              <w:ind w:leftChars="0" w:left="523" w:hangingChars="218" w:hanging="523"/>
              <w:jc w:val="both"/>
              <w:rPr>
                <w:rFonts w:ascii="標楷體" w:hAnsi="標楷體"/>
                <w:kern w:val="2"/>
              </w:rPr>
            </w:pPr>
            <w:r w:rsidRPr="00D966C5">
              <w:rPr>
                <w:rFonts w:ascii="標楷體" w:hAnsi="標楷體" w:hint="eastAsia"/>
              </w:rPr>
              <w:t>五、</w:t>
            </w:r>
            <w:r w:rsidRPr="00D966C5">
              <w:rPr>
                <w:rFonts w:ascii="標楷體" w:hAnsi="標楷體" w:hint="eastAsia"/>
                <w:kern w:val="2"/>
              </w:rPr>
              <w:t>國民中小學學生成績評量，應依第三條規定，並視學生身心發展及個別差異，採取下列適當之方式辦理：</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（一）紙筆測驗及表單：依重要知識與概念性目標，及學習興趣、動機與態度等情意目標，採用學習單、習作作業、紙筆測驗、問卷、檢核表、</w:t>
            </w:r>
            <w:r w:rsidRPr="00D966C5">
              <w:rPr>
                <w:rFonts w:ascii="標楷體" w:eastAsia="標楷體" w:hAnsi="標楷體" w:hint="eastAsia"/>
                <w:szCs w:val="24"/>
              </w:rPr>
              <w:lastRenderedPageBreak/>
              <w:t>評定量表等方式。</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（二）實作</w:t>
            </w:r>
            <w:r w:rsidRPr="00D966C5">
              <w:rPr>
                <w:rFonts w:ascii="標楷體" w:eastAsia="標楷體" w:hAnsi="標楷體" w:hint="eastAsia"/>
                <w:kern w:val="0"/>
                <w:szCs w:val="24"/>
              </w:rPr>
              <w:t>評量</w:t>
            </w:r>
            <w:r w:rsidRPr="00D966C5">
              <w:rPr>
                <w:rFonts w:ascii="標楷體" w:eastAsia="標楷體" w:hAnsi="標楷體" w:hint="eastAsia"/>
                <w:szCs w:val="24"/>
              </w:rPr>
              <w:t>：依問題解決、技能、參與實踐及言行表現性目標，採書面報告、口頭報告、口語溝通、實際操作、作品製作、展演、行為觀察等方式。</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（三）檔案</w:t>
            </w:r>
            <w:r w:rsidRPr="00D966C5">
              <w:rPr>
                <w:rFonts w:ascii="標楷體" w:eastAsia="標楷體" w:hAnsi="標楷體" w:hint="eastAsia"/>
                <w:kern w:val="0"/>
                <w:szCs w:val="24"/>
              </w:rPr>
              <w:t>評量</w:t>
            </w:r>
            <w:r w:rsidRPr="00D966C5">
              <w:rPr>
                <w:rFonts w:ascii="標楷體" w:eastAsia="標楷體" w:hAnsi="標楷體" w:hint="eastAsia"/>
                <w:szCs w:val="24"/>
              </w:rPr>
              <w:t>：依學習目標，指導學生本於目的導向系統彙整或組織表單、測驗、表現評量等資料及相關紀錄，以製成檔案，展現其學習歷程及成果。</w:t>
            </w:r>
          </w:p>
          <w:p w:rsidR="00700F26" w:rsidRPr="00D966C5" w:rsidRDefault="00700F26" w:rsidP="00607972">
            <w:pPr>
              <w:spacing w:line="440" w:lineRule="exact"/>
              <w:ind w:leftChars="177" w:left="478" w:hangingChars="22" w:hanging="53"/>
              <w:jc w:val="both"/>
              <w:rPr>
                <w:rFonts w:ascii="標楷體" w:eastAsia="標楷體" w:hAnsi="標楷體"/>
                <w:szCs w:val="24"/>
              </w:rPr>
            </w:pPr>
            <w:r w:rsidRPr="00D966C5">
              <w:rPr>
                <w:rFonts w:ascii="標楷體" w:eastAsia="標楷體" w:hAnsi="標楷體" w:hint="eastAsia"/>
                <w:szCs w:val="24"/>
              </w:rPr>
              <w:t>特殊教育學生之成績評量方式，應衡酌其學習需求及優勢管道，彈性調整之。</w:t>
            </w:r>
          </w:p>
        </w:tc>
        <w:tc>
          <w:tcPr>
            <w:tcW w:w="909" w:type="pct"/>
            <w:shd w:val="clear" w:color="auto" w:fill="auto"/>
          </w:tcPr>
          <w:p w:rsidR="00700F26" w:rsidRPr="00D966C5" w:rsidRDefault="00700F26" w:rsidP="00AB102C">
            <w:pPr>
              <w:spacing w:line="440" w:lineRule="exact"/>
              <w:jc w:val="both"/>
              <w:rPr>
                <w:rFonts w:ascii="標楷體" w:eastAsia="標楷體" w:hAnsi="標楷體"/>
                <w:szCs w:val="24"/>
              </w:rPr>
            </w:pPr>
            <w:r w:rsidRPr="00D966C5">
              <w:rPr>
                <w:rFonts w:ascii="標楷體" w:eastAsia="標楷體" w:hAnsi="標楷體"/>
                <w:szCs w:val="24"/>
              </w:rPr>
              <w:lastRenderedPageBreak/>
              <w:t>教育部國民小學及國民中學學生成績評量準則已有相關規定，爰此刪除重複條文。</w:t>
            </w:r>
          </w:p>
          <w:p w:rsidR="00700F26" w:rsidRPr="00D966C5" w:rsidRDefault="00700F26" w:rsidP="00AB102C">
            <w:pPr>
              <w:spacing w:line="440" w:lineRule="exact"/>
              <w:ind w:left="2"/>
              <w:jc w:val="both"/>
              <w:rPr>
                <w:rFonts w:ascii="標楷體" w:eastAsia="標楷體" w:hAnsi="標楷體"/>
                <w:szCs w:val="24"/>
              </w:rPr>
            </w:pPr>
          </w:p>
        </w:tc>
        <w:tc>
          <w:tcPr>
            <w:tcW w:w="1547" w:type="pct"/>
          </w:tcPr>
          <w:p w:rsidR="00700F26" w:rsidRPr="00D966C5" w:rsidRDefault="00700F26" w:rsidP="00AB102C">
            <w:pPr>
              <w:spacing w:line="440" w:lineRule="exact"/>
              <w:jc w:val="both"/>
              <w:rPr>
                <w:rFonts w:ascii="標楷體" w:eastAsia="標楷體" w:hAnsi="標楷體"/>
                <w:szCs w:val="24"/>
              </w:rPr>
            </w:pPr>
          </w:p>
        </w:tc>
      </w:tr>
      <w:tr w:rsidR="00700F26" w:rsidRPr="00D966C5" w:rsidTr="00700F26">
        <w:tc>
          <w:tcPr>
            <w:tcW w:w="1216" w:type="pct"/>
            <w:shd w:val="clear" w:color="auto" w:fill="auto"/>
          </w:tcPr>
          <w:p w:rsidR="00700F26" w:rsidRPr="00D966C5" w:rsidRDefault="00700F26" w:rsidP="00AB102C">
            <w:pPr>
              <w:snapToGrid w:val="0"/>
              <w:spacing w:line="440" w:lineRule="exact"/>
              <w:jc w:val="both"/>
              <w:rPr>
                <w:rFonts w:ascii="標楷體" w:eastAsia="標楷體" w:hAnsi="標楷體"/>
                <w:szCs w:val="24"/>
              </w:rPr>
            </w:pPr>
            <w:r w:rsidRPr="00D966C5">
              <w:rPr>
                <w:rFonts w:ascii="標楷體" w:eastAsia="標楷體" w:hAnsi="標楷體" w:hint="eastAsia"/>
                <w:szCs w:val="24"/>
              </w:rPr>
              <w:lastRenderedPageBreak/>
              <w:t>(本條刪除)</w:t>
            </w:r>
          </w:p>
        </w:tc>
        <w:tc>
          <w:tcPr>
            <w:tcW w:w="1328" w:type="pct"/>
            <w:shd w:val="clear" w:color="auto" w:fill="auto"/>
          </w:tcPr>
          <w:p w:rsidR="00700F26" w:rsidRPr="00D966C5" w:rsidRDefault="00700F26" w:rsidP="00607972">
            <w:pPr>
              <w:pStyle w:val="2"/>
              <w:adjustRightInd w:val="0"/>
              <w:snapToGrid w:val="0"/>
              <w:spacing w:line="440" w:lineRule="exact"/>
              <w:ind w:leftChars="0" w:firstLineChars="0" w:firstLine="0"/>
              <w:jc w:val="both"/>
              <w:rPr>
                <w:rFonts w:ascii="標楷體" w:hAnsi="標楷體"/>
                <w:kern w:val="2"/>
              </w:rPr>
            </w:pPr>
            <w:r w:rsidRPr="00D966C5">
              <w:rPr>
                <w:rFonts w:ascii="標楷體" w:hAnsi="標楷體" w:hint="eastAsia"/>
                <w:kern w:val="2"/>
              </w:rPr>
              <w:t>六、國民中小學學生成績評量之評量人員及其實施方式如下：</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（一）各學習領域：由</w:t>
            </w:r>
            <w:r w:rsidRPr="00D966C5">
              <w:rPr>
                <w:rFonts w:ascii="標楷體" w:eastAsia="標楷體" w:hAnsi="標楷體" w:hint="eastAsia"/>
                <w:szCs w:val="24"/>
              </w:rPr>
              <w:lastRenderedPageBreak/>
              <w:t>授課教師評量，且須於每學期初向學生及家長說明評量計畫。</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（二）日常生活表現：由導師參據學校各項紀錄，以及各學習領域授課教師、學生同儕及家長意見反應等加以評定。</w:t>
            </w:r>
          </w:p>
        </w:tc>
        <w:tc>
          <w:tcPr>
            <w:tcW w:w="909" w:type="pct"/>
            <w:shd w:val="clear" w:color="auto" w:fill="auto"/>
          </w:tcPr>
          <w:p w:rsidR="00700F26" w:rsidRPr="00D966C5" w:rsidRDefault="00700F26" w:rsidP="00AB102C">
            <w:pPr>
              <w:spacing w:line="440" w:lineRule="exact"/>
              <w:ind w:left="2"/>
              <w:jc w:val="both"/>
              <w:rPr>
                <w:rFonts w:ascii="標楷體" w:eastAsia="標楷體" w:hAnsi="標楷體"/>
                <w:szCs w:val="24"/>
              </w:rPr>
            </w:pPr>
            <w:r w:rsidRPr="00D966C5">
              <w:rPr>
                <w:rFonts w:ascii="標楷體" w:eastAsia="標楷體" w:hAnsi="標楷體" w:hint="eastAsia"/>
                <w:szCs w:val="24"/>
              </w:rPr>
              <w:lastRenderedPageBreak/>
              <w:t>教育部國民小學及國民中學學生成績評量準則已有相關規定，爰</w:t>
            </w:r>
            <w:r w:rsidRPr="00D966C5">
              <w:rPr>
                <w:rFonts w:ascii="標楷體" w:eastAsia="標楷體" w:hAnsi="標楷體" w:hint="eastAsia"/>
                <w:szCs w:val="24"/>
              </w:rPr>
              <w:lastRenderedPageBreak/>
              <w:t>此刪除重複條文。</w:t>
            </w:r>
          </w:p>
          <w:p w:rsidR="00700F26" w:rsidRPr="00D966C5" w:rsidRDefault="00700F26" w:rsidP="00AB102C">
            <w:pPr>
              <w:spacing w:line="440" w:lineRule="exact"/>
              <w:ind w:left="2"/>
              <w:jc w:val="both"/>
              <w:rPr>
                <w:rFonts w:ascii="標楷體" w:eastAsia="標楷體" w:hAnsi="標楷體"/>
                <w:szCs w:val="24"/>
              </w:rPr>
            </w:pPr>
          </w:p>
        </w:tc>
        <w:tc>
          <w:tcPr>
            <w:tcW w:w="1547" w:type="pct"/>
          </w:tcPr>
          <w:p w:rsidR="00700F26" w:rsidRPr="00D966C5" w:rsidRDefault="00700F26" w:rsidP="00AB102C">
            <w:pPr>
              <w:spacing w:line="440" w:lineRule="exact"/>
              <w:ind w:left="2"/>
              <w:jc w:val="both"/>
              <w:rPr>
                <w:rFonts w:ascii="標楷體" w:eastAsia="標楷體" w:hAnsi="標楷體"/>
                <w:szCs w:val="24"/>
              </w:rPr>
            </w:pPr>
          </w:p>
        </w:tc>
      </w:tr>
      <w:tr w:rsidR="00700F26" w:rsidRPr="00D966C5" w:rsidTr="00700F26">
        <w:tc>
          <w:tcPr>
            <w:tcW w:w="1216" w:type="pct"/>
            <w:shd w:val="clear" w:color="auto" w:fill="auto"/>
          </w:tcPr>
          <w:p w:rsidR="00700F26" w:rsidRPr="00D966C5" w:rsidRDefault="00700F26" w:rsidP="00CD0ADE">
            <w:pPr>
              <w:pStyle w:val="2"/>
              <w:adjustRightInd w:val="0"/>
              <w:snapToGrid w:val="0"/>
              <w:spacing w:line="440" w:lineRule="exact"/>
              <w:ind w:leftChars="40" w:left="562" w:hangingChars="194" w:hanging="466"/>
              <w:jc w:val="both"/>
              <w:rPr>
                <w:rFonts w:ascii="標楷體" w:hAnsi="標楷體"/>
              </w:rPr>
            </w:pPr>
            <w:r w:rsidRPr="00D966C5">
              <w:rPr>
                <w:rFonts w:ascii="標楷體" w:hAnsi="標楷體" w:hint="eastAsia"/>
              </w:rPr>
              <w:lastRenderedPageBreak/>
              <w:t>(本條刪除)</w:t>
            </w:r>
          </w:p>
        </w:tc>
        <w:tc>
          <w:tcPr>
            <w:tcW w:w="1328" w:type="pct"/>
            <w:shd w:val="clear" w:color="auto" w:fill="auto"/>
          </w:tcPr>
          <w:p w:rsidR="00700F26" w:rsidRPr="00D966C5" w:rsidRDefault="00700F26" w:rsidP="00607972">
            <w:pPr>
              <w:pStyle w:val="2"/>
              <w:adjustRightInd w:val="0"/>
              <w:snapToGrid w:val="0"/>
              <w:spacing w:line="440" w:lineRule="exact"/>
              <w:ind w:leftChars="1" w:left="489" w:hangingChars="203" w:hanging="487"/>
              <w:jc w:val="both"/>
              <w:rPr>
                <w:rFonts w:ascii="標楷體" w:hAnsi="標楷體"/>
                <w:kern w:val="2"/>
              </w:rPr>
            </w:pPr>
            <w:r w:rsidRPr="00D966C5">
              <w:rPr>
                <w:rFonts w:ascii="標楷體" w:hAnsi="標楷體" w:hint="eastAsia"/>
                <w:kern w:val="2"/>
              </w:rPr>
              <w:t>七、國民中小學學生學習領域之平時及定期成績評量結果，應依評量方法之性質以等第、數量或文字描述記錄之。</w:t>
            </w:r>
          </w:p>
          <w:p w:rsidR="00700F26" w:rsidRPr="00D966C5" w:rsidRDefault="00700F26" w:rsidP="00607972">
            <w:pPr>
              <w:pStyle w:val="2"/>
              <w:adjustRightInd w:val="0"/>
              <w:snapToGrid w:val="0"/>
              <w:spacing w:line="440" w:lineRule="exact"/>
              <w:ind w:leftChars="205" w:left="504" w:hangingChars="5" w:hanging="12"/>
              <w:jc w:val="both"/>
              <w:rPr>
                <w:rFonts w:ascii="標楷體" w:hAnsi="標楷體"/>
                <w:kern w:val="2"/>
              </w:rPr>
            </w:pPr>
            <w:r w:rsidRPr="00D966C5">
              <w:rPr>
                <w:rFonts w:ascii="標楷體" w:hAnsi="標楷體" w:hint="eastAsia"/>
                <w:kern w:val="2"/>
              </w:rPr>
              <w:t>前項各學習領域之成績評量，至學期末，應綜合全學期各種評量結果紀錄，參酌學生人格特質、特殊才能、學習情形與態度等，評定及描述學生學習表現和未來學習之具體建議；並應以優、甲、乙、丙、丁之等第，呈現</w:t>
            </w:r>
            <w:r w:rsidRPr="00D966C5">
              <w:rPr>
                <w:rFonts w:ascii="標楷體" w:hAnsi="標楷體" w:hint="eastAsia"/>
                <w:kern w:val="2"/>
              </w:rPr>
              <w:lastRenderedPageBreak/>
              <w:t>各學習領域學生之全學期學習表現，其等第與分數之轉換如下：</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（一）優等：九十分以上。</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（二）甲等：八十分以上未滿九十分。</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（三）乙等：七十分以上未滿八十分。</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（四）丙等：六十分以上未滿七十分。</w:t>
            </w:r>
          </w:p>
          <w:p w:rsidR="00700F26" w:rsidRPr="00D966C5" w:rsidRDefault="00700F26" w:rsidP="00607972">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（五）丁等：未滿六十分。</w:t>
            </w:r>
          </w:p>
          <w:p w:rsidR="00700F26" w:rsidRPr="00D966C5" w:rsidRDefault="00700F26" w:rsidP="00607972">
            <w:pPr>
              <w:pStyle w:val="2"/>
              <w:adjustRightInd w:val="0"/>
              <w:snapToGrid w:val="0"/>
              <w:spacing w:line="440" w:lineRule="exact"/>
              <w:ind w:leftChars="413" w:left="1435" w:hangingChars="185" w:hanging="444"/>
              <w:jc w:val="both"/>
              <w:rPr>
                <w:rFonts w:ascii="標楷體" w:hAnsi="標楷體"/>
                <w:kern w:val="2"/>
              </w:rPr>
            </w:pPr>
            <w:r w:rsidRPr="00D966C5">
              <w:rPr>
                <w:rFonts w:ascii="標楷體" w:hAnsi="標楷體" w:hint="eastAsia"/>
                <w:kern w:val="2"/>
              </w:rPr>
              <w:t>前項等第，以丙等為表現及格之基準。</w:t>
            </w:r>
          </w:p>
          <w:p w:rsidR="00700F26" w:rsidRPr="00D966C5" w:rsidRDefault="00700F26" w:rsidP="00607972">
            <w:pPr>
              <w:pStyle w:val="2"/>
              <w:adjustRightInd w:val="0"/>
              <w:snapToGrid w:val="0"/>
              <w:spacing w:line="440" w:lineRule="exact"/>
              <w:ind w:leftChars="118" w:left="283" w:firstLineChars="208" w:firstLine="499"/>
              <w:jc w:val="both"/>
              <w:rPr>
                <w:rFonts w:ascii="標楷體" w:hAnsi="標楷體"/>
              </w:rPr>
            </w:pPr>
            <w:r w:rsidRPr="00D966C5">
              <w:rPr>
                <w:rFonts w:ascii="標楷體" w:hAnsi="標楷體" w:hint="eastAsia"/>
                <w:kern w:val="2"/>
              </w:rPr>
              <w:t>學生日常生活表現紀錄，應就第三條第二款所列項目，分別依行為事實記錄之，並酌予提供具體建議，不作綜合性評價及等第轉換。</w:t>
            </w:r>
          </w:p>
        </w:tc>
        <w:tc>
          <w:tcPr>
            <w:tcW w:w="909" w:type="pct"/>
            <w:shd w:val="clear" w:color="auto" w:fill="auto"/>
          </w:tcPr>
          <w:p w:rsidR="00700F26" w:rsidRPr="00D966C5" w:rsidRDefault="00700F26" w:rsidP="00AB102C">
            <w:pPr>
              <w:spacing w:line="440" w:lineRule="exact"/>
              <w:jc w:val="both"/>
              <w:rPr>
                <w:rFonts w:ascii="標楷體" w:eastAsia="標楷體" w:hAnsi="標楷體"/>
                <w:szCs w:val="24"/>
              </w:rPr>
            </w:pPr>
            <w:r w:rsidRPr="00D966C5">
              <w:rPr>
                <w:rFonts w:ascii="標楷體" w:eastAsia="標楷體" w:hAnsi="標楷體"/>
                <w:szCs w:val="24"/>
              </w:rPr>
              <w:lastRenderedPageBreak/>
              <w:t>教育部國民小學及國民中學學生成績評量準則已有相關規定，爰此刪除重複條文。</w:t>
            </w:r>
          </w:p>
          <w:p w:rsidR="00700F26" w:rsidRPr="00D966C5" w:rsidRDefault="00700F26" w:rsidP="00AB102C">
            <w:pPr>
              <w:spacing w:line="440" w:lineRule="exact"/>
              <w:ind w:left="2"/>
              <w:jc w:val="both"/>
              <w:rPr>
                <w:rFonts w:ascii="標楷體" w:eastAsia="標楷體" w:hAnsi="標楷體"/>
                <w:szCs w:val="24"/>
              </w:rPr>
            </w:pPr>
          </w:p>
        </w:tc>
        <w:tc>
          <w:tcPr>
            <w:tcW w:w="1547" w:type="pct"/>
          </w:tcPr>
          <w:p w:rsidR="00700F26" w:rsidRPr="00D966C5" w:rsidRDefault="00700F26" w:rsidP="00AB102C">
            <w:pPr>
              <w:spacing w:line="440" w:lineRule="exact"/>
              <w:jc w:val="both"/>
              <w:rPr>
                <w:rFonts w:ascii="標楷體" w:eastAsia="標楷體" w:hAnsi="標楷體"/>
                <w:szCs w:val="24"/>
              </w:rPr>
            </w:pPr>
          </w:p>
        </w:tc>
      </w:tr>
      <w:tr w:rsidR="00700F26" w:rsidRPr="00D966C5" w:rsidTr="00700F26">
        <w:tc>
          <w:tcPr>
            <w:tcW w:w="1216" w:type="pct"/>
            <w:shd w:val="clear" w:color="auto" w:fill="auto"/>
          </w:tcPr>
          <w:p w:rsidR="00700F26" w:rsidRPr="00D966C5" w:rsidRDefault="00700F26" w:rsidP="00AB102C">
            <w:pPr>
              <w:snapToGrid w:val="0"/>
              <w:spacing w:line="440" w:lineRule="exact"/>
              <w:ind w:leftChars="6" w:left="487" w:hangingChars="197" w:hanging="473"/>
              <w:jc w:val="both"/>
              <w:rPr>
                <w:rFonts w:ascii="標楷體" w:eastAsia="標楷體" w:hAnsi="標楷體" w:cs="細明體"/>
                <w:kern w:val="0"/>
                <w:szCs w:val="24"/>
              </w:rPr>
            </w:pPr>
            <w:r w:rsidRPr="00D966C5">
              <w:rPr>
                <w:rFonts w:ascii="標楷體" w:eastAsia="標楷體" w:hAnsi="標楷體" w:cs="細明體" w:hint="eastAsia"/>
                <w:kern w:val="0"/>
                <w:szCs w:val="24"/>
              </w:rPr>
              <w:lastRenderedPageBreak/>
              <w:t>三、領域學習評量分為平時評量及定期評量，並依下列各款規定辦理：</w:t>
            </w:r>
          </w:p>
          <w:p w:rsidR="00700F26" w:rsidRPr="00D966C5" w:rsidRDefault="00700F26" w:rsidP="00AB102C">
            <w:pPr>
              <w:snapToGrid w:val="0"/>
              <w:spacing w:line="440" w:lineRule="exact"/>
              <w:ind w:leftChars="99" w:left="951" w:hangingChars="297" w:hanging="713"/>
              <w:jc w:val="both"/>
              <w:rPr>
                <w:rFonts w:ascii="標楷體" w:eastAsia="標楷體" w:hAnsi="標楷體" w:cs="細明體"/>
                <w:szCs w:val="24"/>
              </w:rPr>
            </w:pPr>
            <w:r w:rsidRPr="00D966C5">
              <w:rPr>
                <w:rFonts w:ascii="標楷體" w:eastAsia="標楷體" w:hAnsi="標楷體" w:cs="細明體" w:hint="eastAsia"/>
                <w:szCs w:val="24"/>
              </w:rPr>
              <w:t>（一）</w:t>
            </w:r>
            <w:r w:rsidRPr="00D966C5">
              <w:rPr>
                <w:rFonts w:ascii="標楷體" w:eastAsia="標楷體" w:hAnsi="標楷體" w:hint="eastAsia"/>
                <w:szCs w:val="24"/>
                <w:u w:val="single"/>
              </w:rPr>
              <w:t>平時評量之實</w:t>
            </w:r>
            <w:r w:rsidRPr="00D966C5">
              <w:rPr>
                <w:rFonts w:ascii="標楷體" w:eastAsia="標楷體" w:hAnsi="標楷體" w:hint="eastAsia"/>
                <w:szCs w:val="24"/>
                <w:u w:val="single"/>
              </w:rPr>
              <w:lastRenderedPageBreak/>
              <w:t>施，應符合教學目標，採取多元化方式，並兼顧學生學習需求，教師並得依學生學習現況自行命題。</w:t>
            </w:r>
            <w:r w:rsidRPr="00D966C5">
              <w:rPr>
                <w:rFonts w:ascii="標楷體" w:eastAsia="標楷體" w:hAnsi="標楷體" w:cs="細明體" w:hint="eastAsia"/>
                <w:szCs w:val="24"/>
                <w:u w:val="single"/>
              </w:rPr>
              <w:t>平時評量之方式、次數及時間，由教師審酌教學需求自定之</w:t>
            </w:r>
            <w:r w:rsidRPr="00D966C5">
              <w:rPr>
                <w:rFonts w:ascii="標楷體" w:eastAsia="標楷體" w:hAnsi="標楷體" w:cs="細明體" w:hint="eastAsia"/>
                <w:szCs w:val="24"/>
              </w:rPr>
              <w:t>。</w:t>
            </w:r>
          </w:p>
          <w:p w:rsidR="00700F26" w:rsidRPr="00D966C5" w:rsidRDefault="00700F26" w:rsidP="00AB102C">
            <w:pPr>
              <w:snapToGrid w:val="0"/>
              <w:spacing w:line="440" w:lineRule="exact"/>
              <w:ind w:leftChars="99" w:left="951" w:hangingChars="297" w:hanging="713"/>
              <w:jc w:val="both"/>
              <w:rPr>
                <w:rFonts w:ascii="標楷體" w:eastAsia="標楷體" w:hAnsi="標楷體" w:cs="細明體"/>
                <w:szCs w:val="24"/>
              </w:rPr>
            </w:pPr>
            <w:r w:rsidRPr="00D966C5">
              <w:rPr>
                <w:rFonts w:ascii="標楷體" w:eastAsia="標楷體" w:hAnsi="標楷體" w:cs="細明體" w:hint="eastAsia"/>
                <w:szCs w:val="24"/>
              </w:rPr>
              <w:t>（二）</w:t>
            </w:r>
            <w:r w:rsidRPr="00D966C5">
              <w:rPr>
                <w:rFonts w:ascii="標楷體" w:eastAsia="標楷體" w:hAnsi="標楷體" w:hint="eastAsia"/>
                <w:szCs w:val="24"/>
                <w:u w:val="single"/>
              </w:rPr>
              <w:t>定期評量</w:t>
            </w:r>
            <w:r w:rsidRPr="00D966C5">
              <w:rPr>
                <w:rFonts w:ascii="標楷體" w:eastAsia="標楷體" w:hAnsi="標楷體" w:cs="細明體" w:hint="eastAsia"/>
                <w:szCs w:val="24"/>
                <w:u w:val="single"/>
              </w:rPr>
              <w:t>，每學期以三次為原則；</w:t>
            </w:r>
            <w:r w:rsidRPr="00D966C5">
              <w:rPr>
                <w:rFonts w:ascii="標楷體" w:eastAsia="標楷體" w:hAnsi="標楷體"/>
                <w:szCs w:val="24"/>
                <w:u w:val="single"/>
              </w:rPr>
              <w:t>六年級下學期及九年級下學期以兩次為原則，或由各校另訂之；</w:t>
            </w:r>
            <w:r w:rsidRPr="00D966C5">
              <w:rPr>
                <w:rFonts w:ascii="標楷體" w:eastAsia="標楷體" w:hAnsi="標楷體" w:hint="eastAsia"/>
                <w:szCs w:val="24"/>
                <w:u w:val="single"/>
              </w:rPr>
              <w:t>以休業式前五個上課日為期末考週，各校於此期間內擇二日辦理期末考。</w:t>
            </w:r>
          </w:p>
          <w:p w:rsidR="00700F26" w:rsidRPr="00D966C5" w:rsidRDefault="00700F26" w:rsidP="00AB102C">
            <w:pPr>
              <w:snapToGrid w:val="0"/>
              <w:spacing w:line="440" w:lineRule="exact"/>
              <w:ind w:leftChars="99" w:left="951" w:hangingChars="297" w:hanging="713"/>
              <w:jc w:val="both"/>
              <w:rPr>
                <w:rFonts w:ascii="標楷體" w:eastAsia="標楷體" w:hAnsi="標楷體" w:cs="細明體"/>
                <w:szCs w:val="24"/>
              </w:rPr>
            </w:pPr>
            <w:r w:rsidRPr="00D966C5">
              <w:rPr>
                <w:rFonts w:ascii="標楷體" w:eastAsia="標楷體" w:hAnsi="標楷體" w:cs="細明體" w:hint="eastAsia"/>
                <w:szCs w:val="24"/>
              </w:rPr>
              <w:t>（三）</w:t>
            </w:r>
            <w:r w:rsidRPr="00D966C5">
              <w:rPr>
                <w:rFonts w:ascii="標楷體" w:eastAsia="標楷體" w:hAnsi="標楷體" w:cs="細明體" w:hint="eastAsia"/>
                <w:szCs w:val="24"/>
                <w:u w:val="single"/>
              </w:rPr>
              <w:t>平時</w:t>
            </w:r>
            <w:r w:rsidRPr="00D966C5">
              <w:rPr>
                <w:rFonts w:ascii="標楷體" w:eastAsia="標楷體" w:hAnsi="標楷體" w:cs="細明體" w:hint="eastAsia"/>
                <w:szCs w:val="24"/>
              </w:rPr>
              <w:t>評量成績與</w:t>
            </w:r>
            <w:r w:rsidRPr="00D966C5">
              <w:rPr>
                <w:rFonts w:ascii="標楷體" w:eastAsia="標楷體" w:hAnsi="標楷體" w:hint="eastAsia"/>
                <w:szCs w:val="24"/>
                <w:u w:val="single"/>
              </w:rPr>
              <w:t>定期</w:t>
            </w:r>
            <w:r w:rsidRPr="00D966C5">
              <w:rPr>
                <w:rFonts w:ascii="標楷體" w:eastAsia="標楷體" w:hAnsi="標楷體" w:hint="eastAsia"/>
                <w:szCs w:val="24"/>
              </w:rPr>
              <w:t>評量</w:t>
            </w:r>
            <w:r w:rsidRPr="00D966C5">
              <w:rPr>
                <w:rFonts w:ascii="標楷體" w:eastAsia="標楷體" w:hAnsi="標楷體" w:cs="細明體" w:hint="eastAsia"/>
                <w:szCs w:val="24"/>
              </w:rPr>
              <w:t>成績各占學</w:t>
            </w:r>
            <w:r w:rsidRPr="00D966C5">
              <w:rPr>
                <w:rFonts w:ascii="標楷體" w:eastAsia="標楷體" w:hAnsi="標楷體" w:cs="細明體" w:hint="eastAsia"/>
                <w:szCs w:val="24"/>
              </w:rPr>
              <w:lastRenderedPageBreak/>
              <w:t>期成績百分之五十為原則。</w:t>
            </w:r>
          </w:p>
          <w:p w:rsidR="00700F26" w:rsidRPr="00D966C5" w:rsidRDefault="00700F26" w:rsidP="00AB102C">
            <w:pPr>
              <w:snapToGrid w:val="0"/>
              <w:spacing w:line="440" w:lineRule="exact"/>
              <w:ind w:leftChars="99" w:left="951" w:hangingChars="297" w:hanging="713"/>
              <w:jc w:val="both"/>
              <w:rPr>
                <w:rFonts w:ascii="標楷體" w:eastAsia="標楷體" w:hAnsi="標楷體" w:cs="細明體"/>
                <w:szCs w:val="24"/>
              </w:rPr>
            </w:pPr>
            <w:r w:rsidRPr="00D966C5">
              <w:rPr>
                <w:rFonts w:ascii="標楷體" w:eastAsia="標楷體" w:hAnsi="標楷體" w:cs="細明體" w:hint="eastAsia"/>
                <w:szCs w:val="24"/>
              </w:rPr>
              <w:t>（四）學期總平均成績，為各</w:t>
            </w:r>
            <w:r w:rsidRPr="00D966C5">
              <w:rPr>
                <w:rFonts w:ascii="標楷體" w:eastAsia="標楷體" w:hAnsi="標楷體" w:cs="細明體" w:hint="eastAsia"/>
                <w:szCs w:val="24"/>
                <w:u w:val="single"/>
              </w:rPr>
              <w:t>領域學習課程</w:t>
            </w:r>
            <w:r w:rsidRPr="00D966C5">
              <w:rPr>
                <w:rFonts w:ascii="標楷體" w:eastAsia="標楷體" w:hAnsi="標楷體" w:cs="細明體" w:hint="eastAsia"/>
                <w:szCs w:val="24"/>
              </w:rPr>
              <w:t>之學期成績乘以各該領域每週學習節數，所得總和再以每週</w:t>
            </w:r>
            <w:r w:rsidRPr="00D966C5">
              <w:rPr>
                <w:rFonts w:ascii="標楷體" w:eastAsia="標楷體" w:hAnsi="標楷體" w:cs="細明體" w:hint="eastAsia"/>
                <w:szCs w:val="24"/>
                <w:u w:val="single"/>
              </w:rPr>
              <w:t>領域學習課程</w:t>
            </w:r>
            <w:r w:rsidRPr="00D966C5">
              <w:rPr>
                <w:rFonts w:ascii="標楷體" w:eastAsia="標楷體" w:hAnsi="標楷體" w:cs="細明體" w:hint="eastAsia"/>
                <w:szCs w:val="24"/>
              </w:rPr>
              <w:t>總節數除之。</w:t>
            </w:r>
          </w:p>
          <w:p w:rsidR="00700F26" w:rsidRPr="00D966C5" w:rsidRDefault="00700F26" w:rsidP="00AB102C">
            <w:pPr>
              <w:snapToGrid w:val="0"/>
              <w:spacing w:line="440" w:lineRule="exact"/>
              <w:ind w:leftChars="99" w:left="951" w:hangingChars="297" w:hanging="713"/>
              <w:jc w:val="both"/>
              <w:rPr>
                <w:rFonts w:ascii="標楷體" w:eastAsia="標楷體" w:hAnsi="標楷體" w:cs="細明體"/>
                <w:szCs w:val="24"/>
              </w:rPr>
            </w:pPr>
            <w:r w:rsidRPr="00D966C5">
              <w:rPr>
                <w:rFonts w:ascii="標楷體" w:eastAsia="標楷體" w:hAnsi="標楷體" w:cs="細明體" w:hint="eastAsia"/>
                <w:szCs w:val="24"/>
              </w:rPr>
              <w:t>（五）</w:t>
            </w:r>
            <w:r w:rsidRPr="00D966C5">
              <w:rPr>
                <w:rFonts w:ascii="標楷體" w:eastAsia="標楷體" w:hAnsi="標楷體"/>
                <w:szCs w:val="24"/>
              </w:rPr>
              <w:t>國民</w:t>
            </w:r>
            <w:r w:rsidRPr="00D966C5">
              <w:rPr>
                <w:rFonts w:ascii="標楷體" w:eastAsia="標楷體" w:hAnsi="標楷體" w:cs="細明體"/>
                <w:szCs w:val="24"/>
              </w:rPr>
              <w:t>中學領域學習課程成績評量得分科辦理，分科成績佔該學習領域成績之權重比例依各分科</w:t>
            </w:r>
            <w:r w:rsidRPr="00D966C5">
              <w:rPr>
                <w:rFonts w:ascii="標楷體" w:eastAsia="標楷體" w:hAnsi="標楷體"/>
                <w:szCs w:val="24"/>
              </w:rPr>
              <w:t>授課</w:t>
            </w:r>
            <w:r w:rsidRPr="00D966C5">
              <w:rPr>
                <w:rFonts w:ascii="標楷體" w:eastAsia="標楷體" w:hAnsi="標楷體" w:cs="細明體"/>
                <w:szCs w:val="24"/>
              </w:rPr>
              <w:t>時數比例訂之。</w:t>
            </w:r>
          </w:p>
          <w:p w:rsidR="00700F26" w:rsidRPr="00D966C5" w:rsidRDefault="00700F26" w:rsidP="00A11477">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（六）學校得公告說明學生分數之分布情形，但不得公開呈現個別學生在班級及學校排名。</w:t>
            </w:r>
          </w:p>
        </w:tc>
        <w:tc>
          <w:tcPr>
            <w:tcW w:w="1328" w:type="pct"/>
            <w:shd w:val="clear" w:color="auto" w:fill="auto"/>
          </w:tcPr>
          <w:p w:rsidR="00700F26" w:rsidRPr="00D966C5" w:rsidRDefault="00700F26" w:rsidP="00AB102C">
            <w:pPr>
              <w:widowControl/>
              <w:adjustRightInd w:val="0"/>
              <w:snapToGrid w:val="0"/>
              <w:spacing w:line="440" w:lineRule="exact"/>
              <w:ind w:left="480" w:hangingChars="200" w:hanging="480"/>
              <w:jc w:val="both"/>
              <w:rPr>
                <w:rFonts w:ascii="標楷體" w:eastAsia="標楷體" w:hAnsi="標楷體" w:cs="細明體"/>
                <w:kern w:val="0"/>
                <w:szCs w:val="24"/>
              </w:rPr>
            </w:pPr>
            <w:r w:rsidRPr="00D966C5">
              <w:rPr>
                <w:rFonts w:ascii="標楷體" w:eastAsia="標楷體" w:hAnsi="標楷體" w:cs="細明體" w:hint="eastAsia"/>
                <w:kern w:val="0"/>
                <w:szCs w:val="24"/>
              </w:rPr>
              <w:lastRenderedPageBreak/>
              <w:t>八、七大學習領域評量分為平時評量及定期評量，並依下列各款規定辦理：</w:t>
            </w:r>
          </w:p>
          <w:p w:rsidR="00700F26" w:rsidRPr="00D966C5" w:rsidRDefault="00700F26" w:rsidP="00AB102C">
            <w:pPr>
              <w:snapToGrid w:val="0"/>
              <w:spacing w:line="440" w:lineRule="exact"/>
              <w:ind w:leftChars="99" w:left="951" w:hangingChars="297" w:hanging="713"/>
              <w:jc w:val="both"/>
              <w:rPr>
                <w:rFonts w:ascii="標楷體" w:eastAsia="標楷體" w:hAnsi="標楷體" w:cs="細明體"/>
                <w:szCs w:val="24"/>
              </w:rPr>
            </w:pPr>
            <w:r w:rsidRPr="00D966C5">
              <w:rPr>
                <w:rFonts w:ascii="標楷體" w:eastAsia="標楷體" w:hAnsi="標楷體" w:cs="細明體" w:hint="eastAsia"/>
                <w:szCs w:val="24"/>
              </w:rPr>
              <w:t>（一）</w:t>
            </w:r>
            <w:r w:rsidRPr="00D966C5">
              <w:rPr>
                <w:rFonts w:ascii="標楷體" w:eastAsia="標楷體" w:hAnsi="標楷體" w:hint="eastAsia"/>
                <w:szCs w:val="24"/>
              </w:rPr>
              <w:t>定期評量</w:t>
            </w:r>
            <w:r w:rsidRPr="00D966C5">
              <w:rPr>
                <w:rFonts w:ascii="標楷體" w:eastAsia="標楷體" w:hAnsi="標楷體" w:cs="細明體" w:hint="eastAsia"/>
                <w:szCs w:val="24"/>
              </w:rPr>
              <w:t>，每學</w:t>
            </w:r>
            <w:r w:rsidRPr="00D966C5">
              <w:rPr>
                <w:rFonts w:ascii="標楷體" w:eastAsia="標楷體" w:hAnsi="標楷體" w:cs="細明體" w:hint="eastAsia"/>
                <w:szCs w:val="24"/>
              </w:rPr>
              <w:lastRenderedPageBreak/>
              <w:t>期以三次為原則；</w:t>
            </w:r>
            <w:r w:rsidRPr="00D966C5">
              <w:rPr>
                <w:rFonts w:ascii="標楷體" w:eastAsia="標楷體" w:hAnsi="標楷體"/>
                <w:szCs w:val="24"/>
              </w:rPr>
              <w:t>六年級下學期及九年級下學期以兩次為原則，或由各校另訂之，評量方式由學校課程發展委員會通過後實施。</w:t>
            </w:r>
          </w:p>
          <w:p w:rsidR="00700F26" w:rsidRPr="00D966C5" w:rsidRDefault="00700F26" w:rsidP="00AB102C">
            <w:pPr>
              <w:snapToGrid w:val="0"/>
              <w:spacing w:line="440" w:lineRule="exact"/>
              <w:ind w:leftChars="99" w:left="951" w:hangingChars="297" w:hanging="713"/>
              <w:jc w:val="both"/>
              <w:rPr>
                <w:rFonts w:ascii="標楷體" w:eastAsia="標楷體" w:hAnsi="標楷體" w:cs="細明體"/>
                <w:szCs w:val="24"/>
              </w:rPr>
            </w:pPr>
            <w:r w:rsidRPr="00D966C5">
              <w:rPr>
                <w:rFonts w:ascii="標楷體" w:eastAsia="標楷體" w:hAnsi="標楷體" w:cs="細明體" w:hint="eastAsia"/>
                <w:szCs w:val="24"/>
              </w:rPr>
              <w:t>（二）</w:t>
            </w:r>
            <w:r w:rsidRPr="00D966C5">
              <w:rPr>
                <w:rFonts w:ascii="標楷體" w:eastAsia="標楷體" w:hAnsi="標楷體" w:hint="eastAsia"/>
                <w:szCs w:val="24"/>
              </w:rPr>
              <w:t>平時評量之實施，應符合教學目標，採取多元化方式，並兼顧學生學習需求，教師並得依學生學習現況自行命題。</w:t>
            </w:r>
            <w:r w:rsidRPr="00D966C5">
              <w:rPr>
                <w:rFonts w:ascii="標楷體" w:eastAsia="標楷體" w:hAnsi="標楷體" w:cs="細明體" w:hint="eastAsia"/>
                <w:szCs w:val="24"/>
              </w:rPr>
              <w:t>平時評量之方式、次數及時間，由教師審酌教學需求自定之。</w:t>
            </w:r>
          </w:p>
          <w:p w:rsidR="00700F26" w:rsidRPr="00D966C5" w:rsidRDefault="00700F26" w:rsidP="00AB102C">
            <w:pPr>
              <w:snapToGrid w:val="0"/>
              <w:spacing w:line="440" w:lineRule="exact"/>
              <w:ind w:leftChars="99" w:left="951" w:hangingChars="297" w:hanging="713"/>
              <w:jc w:val="both"/>
              <w:rPr>
                <w:rFonts w:ascii="標楷體" w:eastAsia="標楷體" w:hAnsi="標楷體" w:cs="細明體"/>
                <w:szCs w:val="24"/>
              </w:rPr>
            </w:pPr>
            <w:r w:rsidRPr="00D966C5">
              <w:rPr>
                <w:rFonts w:ascii="標楷體" w:eastAsia="標楷體" w:hAnsi="標楷體" w:cs="細明體" w:hint="eastAsia"/>
                <w:szCs w:val="24"/>
              </w:rPr>
              <w:t>（三）</w:t>
            </w:r>
            <w:r w:rsidRPr="00D966C5">
              <w:rPr>
                <w:rFonts w:ascii="標楷體" w:eastAsia="標楷體" w:hAnsi="標楷體" w:hint="eastAsia"/>
                <w:szCs w:val="24"/>
              </w:rPr>
              <w:t>定期評量</w:t>
            </w:r>
            <w:r w:rsidRPr="00D966C5">
              <w:rPr>
                <w:rFonts w:ascii="標楷體" w:eastAsia="標楷體" w:hAnsi="標楷體" w:cs="細明體" w:hint="eastAsia"/>
                <w:szCs w:val="24"/>
              </w:rPr>
              <w:t>成績與平時評量成績各占學期成績百分之五十為原則。</w:t>
            </w:r>
          </w:p>
          <w:p w:rsidR="00700F26" w:rsidRPr="00D966C5" w:rsidRDefault="00700F26" w:rsidP="00AB102C">
            <w:pPr>
              <w:snapToGrid w:val="0"/>
              <w:spacing w:line="440" w:lineRule="exact"/>
              <w:ind w:leftChars="99" w:left="951" w:hangingChars="297" w:hanging="713"/>
              <w:jc w:val="both"/>
              <w:rPr>
                <w:rFonts w:ascii="標楷體" w:eastAsia="標楷體" w:hAnsi="標楷體" w:cs="細明體"/>
                <w:szCs w:val="24"/>
              </w:rPr>
            </w:pPr>
            <w:r w:rsidRPr="00D966C5">
              <w:rPr>
                <w:rFonts w:ascii="標楷體" w:eastAsia="標楷體" w:hAnsi="標楷體" w:cs="細明體" w:hint="eastAsia"/>
                <w:szCs w:val="24"/>
              </w:rPr>
              <w:t>（四）</w:t>
            </w:r>
            <w:r w:rsidRPr="00D966C5">
              <w:rPr>
                <w:rFonts w:ascii="標楷體" w:eastAsia="標楷體" w:hAnsi="標楷體" w:hint="eastAsia"/>
                <w:szCs w:val="24"/>
              </w:rPr>
              <w:t>七大學習</w:t>
            </w:r>
            <w:r w:rsidRPr="00D966C5">
              <w:rPr>
                <w:rFonts w:ascii="標楷體" w:eastAsia="標楷體" w:hAnsi="標楷體" w:cs="細明體" w:hint="eastAsia"/>
                <w:szCs w:val="24"/>
              </w:rPr>
              <w:t>領域之學期總平均成績，為各學習領域之學期成績</w:t>
            </w:r>
            <w:r w:rsidRPr="00D966C5">
              <w:rPr>
                <w:rFonts w:ascii="標楷體" w:eastAsia="標楷體" w:hAnsi="標楷體" w:cs="細明體" w:hint="eastAsia"/>
                <w:szCs w:val="24"/>
              </w:rPr>
              <w:lastRenderedPageBreak/>
              <w:t>乘以各該領域每週學習節數，所得總和再以每週學習領域總節數除之。</w:t>
            </w:r>
          </w:p>
          <w:p w:rsidR="00700F26" w:rsidRPr="00D966C5" w:rsidRDefault="00700F26" w:rsidP="00AB102C">
            <w:pPr>
              <w:snapToGrid w:val="0"/>
              <w:spacing w:line="440" w:lineRule="exact"/>
              <w:ind w:leftChars="99" w:left="951" w:hangingChars="297" w:hanging="713"/>
              <w:jc w:val="both"/>
              <w:rPr>
                <w:rFonts w:ascii="標楷體" w:eastAsia="標楷體" w:hAnsi="標楷體" w:cs="細明體"/>
                <w:szCs w:val="24"/>
              </w:rPr>
            </w:pPr>
            <w:r w:rsidRPr="00D966C5">
              <w:rPr>
                <w:rFonts w:ascii="標楷體" w:eastAsia="標楷體" w:hAnsi="標楷體" w:cs="細明體" w:hint="eastAsia"/>
                <w:szCs w:val="24"/>
              </w:rPr>
              <w:t>（五）</w:t>
            </w:r>
            <w:r w:rsidRPr="00D966C5">
              <w:rPr>
                <w:rFonts w:ascii="標楷體" w:eastAsia="標楷體" w:hAnsi="標楷體"/>
                <w:szCs w:val="24"/>
              </w:rPr>
              <w:t>國民</w:t>
            </w:r>
            <w:r w:rsidRPr="00D966C5">
              <w:rPr>
                <w:rFonts w:ascii="標楷體" w:eastAsia="標楷體" w:hAnsi="標楷體" w:cs="細明體"/>
                <w:szCs w:val="24"/>
              </w:rPr>
              <w:t>中學學習領域成績評量得分科辦理，分科成績佔該學習領域成績之權重比例依各分科</w:t>
            </w:r>
            <w:r w:rsidRPr="00D966C5">
              <w:rPr>
                <w:rFonts w:ascii="標楷體" w:eastAsia="標楷體" w:hAnsi="標楷體"/>
                <w:szCs w:val="24"/>
              </w:rPr>
              <w:t>授課</w:t>
            </w:r>
            <w:r w:rsidRPr="00D966C5">
              <w:rPr>
                <w:rFonts w:ascii="標楷體" w:eastAsia="標楷體" w:hAnsi="標楷體" w:cs="細明體"/>
                <w:szCs w:val="24"/>
              </w:rPr>
              <w:t>時數比例訂之。</w:t>
            </w:r>
          </w:p>
          <w:p w:rsidR="00700F26" w:rsidRPr="00D966C5" w:rsidRDefault="00700F26" w:rsidP="00AB102C">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hint="eastAsia"/>
                <w:szCs w:val="24"/>
              </w:rPr>
              <w:t>（六）學校得公告說明學生分數之分布情形，但不得公開呈現個別學生在班級及學校排名。</w:t>
            </w:r>
          </w:p>
        </w:tc>
        <w:tc>
          <w:tcPr>
            <w:tcW w:w="909" w:type="pct"/>
            <w:shd w:val="clear" w:color="auto" w:fill="auto"/>
          </w:tcPr>
          <w:p w:rsidR="00700F26" w:rsidRPr="00D966C5" w:rsidRDefault="00700F26" w:rsidP="00BC41A6">
            <w:pPr>
              <w:pStyle w:val="ae"/>
              <w:numPr>
                <w:ilvl w:val="0"/>
                <w:numId w:val="1"/>
              </w:numPr>
              <w:spacing w:line="440" w:lineRule="exact"/>
              <w:ind w:leftChars="0"/>
              <w:jc w:val="both"/>
              <w:rPr>
                <w:rFonts w:ascii="標楷體" w:eastAsia="標楷體" w:hAnsi="標楷體"/>
                <w:szCs w:val="24"/>
              </w:rPr>
            </w:pPr>
            <w:r w:rsidRPr="00D966C5">
              <w:rPr>
                <w:rFonts w:ascii="標楷體" w:eastAsia="標楷體" w:hAnsi="標楷體"/>
                <w:szCs w:val="24"/>
              </w:rPr>
              <w:lastRenderedPageBreak/>
              <w:t>條次變更。</w:t>
            </w:r>
          </w:p>
          <w:p w:rsidR="00700F26" w:rsidRPr="00D966C5" w:rsidRDefault="00700F26" w:rsidP="00BC41A6">
            <w:pPr>
              <w:pStyle w:val="ae"/>
              <w:numPr>
                <w:ilvl w:val="0"/>
                <w:numId w:val="1"/>
              </w:numPr>
              <w:spacing w:line="440" w:lineRule="exact"/>
              <w:ind w:leftChars="0"/>
              <w:jc w:val="both"/>
              <w:rPr>
                <w:rFonts w:ascii="標楷體" w:eastAsia="標楷體" w:hAnsi="標楷體"/>
                <w:szCs w:val="24"/>
              </w:rPr>
            </w:pPr>
            <w:r w:rsidRPr="00D966C5">
              <w:rPr>
                <w:rFonts w:ascii="標楷體" w:eastAsia="標楷體" w:hAnsi="標楷體"/>
                <w:szCs w:val="24"/>
              </w:rPr>
              <w:t>因應課程綱要總綱所定領域學習課程</w:t>
            </w:r>
            <w:r w:rsidRPr="00D966C5">
              <w:rPr>
                <w:rFonts w:ascii="標楷體" w:eastAsia="標楷體" w:hAnsi="標楷體" w:hint="eastAsia"/>
                <w:szCs w:val="24"/>
              </w:rPr>
              <w:t>，國小為</w:t>
            </w:r>
            <w:r w:rsidRPr="00D966C5">
              <w:rPr>
                <w:rFonts w:ascii="標楷體" w:eastAsia="標楷體" w:hAnsi="標楷體" w:hint="eastAsia"/>
                <w:szCs w:val="24"/>
              </w:rPr>
              <w:lastRenderedPageBreak/>
              <w:t>七大領域、國中為八大領域，為期明確，爰此刪除七大學習領域用語。</w:t>
            </w:r>
          </w:p>
          <w:p w:rsidR="00700F26" w:rsidRPr="00D966C5" w:rsidRDefault="00700F26" w:rsidP="00BC41A6">
            <w:pPr>
              <w:pStyle w:val="ae"/>
              <w:numPr>
                <w:ilvl w:val="0"/>
                <w:numId w:val="1"/>
              </w:numPr>
              <w:spacing w:line="440" w:lineRule="exact"/>
              <w:ind w:leftChars="0"/>
              <w:jc w:val="both"/>
              <w:rPr>
                <w:rFonts w:ascii="標楷體" w:eastAsia="標楷體" w:hAnsi="標楷體"/>
                <w:szCs w:val="24"/>
              </w:rPr>
            </w:pPr>
            <w:r w:rsidRPr="00D966C5">
              <w:rPr>
                <w:rFonts w:ascii="標楷體" w:eastAsia="標楷體" w:hAnsi="標楷體" w:hint="eastAsia"/>
                <w:szCs w:val="24"/>
              </w:rPr>
              <w:t>基於用語一致性，爰修正本補充規定領域學習課程用語。</w:t>
            </w:r>
          </w:p>
          <w:p w:rsidR="00700F26" w:rsidRPr="00D966C5" w:rsidRDefault="00700F26" w:rsidP="00BC41A6">
            <w:pPr>
              <w:pStyle w:val="ae"/>
              <w:numPr>
                <w:ilvl w:val="0"/>
                <w:numId w:val="1"/>
              </w:numPr>
              <w:spacing w:line="440" w:lineRule="exact"/>
              <w:ind w:leftChars="0"/>
              <w:jc w:val="both"/>
              <w:rPr>
                <w:rFonts w:ascii="標楷體" w:eastAsia="標楷體" w:hAnsi="標楷體"/>
                <w:szCs w:val="24"/>
              </w:rPr>
            </w:pPr>
            <w:r w:rsidRPr="00D966C5">
              <w:rPr>
                <w:rFonts w:ascii="標楷體" w:eastAsia="標楷體" w:hAnsi="標楷體" w:hint="eastAsia"/>
                <w:szCs w:val="24"/>
              </w:rPr>
              <w:t>調整評量時機前後順序，平時評量置前，定評量置後。</w:t>
            </w:r>
          </w:p>
          <w:p w:rsidR="00700F26" w:rsidRPr="00D966C5" w:rsidRDefault="00700F26" w:rsidP="0053540E">
            <w:pPr>
              <w:pStyle w:val="ae"/>
              <w:numPr>
                <w:ilvl w:val="0"/>
                <w:numId w:val="1"/>
              </w:numPr>
              <w:spacing w:line="440" w:lineRule="exact"/>
              <w:ind w:leftChars="0"/>
              <w:jc w:val="both"/>
              <w:rPr>
                <w:rFonts w:ascii="標楷體" w:eastAsia="標楷體" w:hAnsi="標楷體"/>
                <w:szCs w:val="24"/>
              </w:rPr>
            </w:pPr>
            <w:r w:rsidRPr="00D966C5">
              <w:rPr>
                <w:rFonts w:ascii="標楷體" w:eastAsia="標楷體" w:hAnsi="標楷體"/>
                <w:szCs w:val="24"/>
              </w:rPr>
              <w:t>第二款期末考週規定，配合本處108年4月15日召開之「</w:t>
            </w:r>
            <w:r w:rsidRPr="00D966C5">
              <w:rPr>
                <w:rFonts w:ascii="標楷體" w:eastAsia="標楷體" w:hAnsi="標楷體" w:hint="eastAsia"/>
                <w:szCs w:val="24"/>
              </w:rPr>
              <w:t>金門地區國民中小學訂定期末考週協商會議」</w:t>
            </w:r>
            <w:r>
              <w:rPr>
                <w:rFonts w:ascii="標楷體" w:eastAsia="標楷體" w:hAnsi="標楷體" w:hint="eastAsia"/>
                <w:szCs w:val="24"/>
              </w:rPr>
              <w:t>，</w:t>
            </w:r>
            <w:r w:rsidRPr="0053540E">
              <w:rPr>
                <w:rFonts w:ascii="標楷體" w:eastAsia="標楷體" w:hAnsi="標楷體" w:hint="eastAsia"/>
                <w:szCs w:val="24"/>
              </w:rPr>
              <w:t>將期末考日改為期末考週，讓學校彈性安</w:t>
            </w:r>
            <w:r w:rsidRPr="0053540E">
              <w:rPr>
                <w:rFonts w:ascii="標楷體" w:eastAsia="標楷體" w:hAnsi="標楷體" w:hint="eastAsia"/>
                <w:szCs w:val="24"/>
              </w:rPr>
              <w:lastRenderedPageBreak/>
              <w:t>排</w:t>
            </w:r>
            <w:r>
              <w:rPr>
                <w:rFonts w:ascii="標楷體" w:eastAsia="標楷體" w:hAnsi="標楷體" w:hint="eastAsia"/>
                <w:szCs w:val="24"/>
              </w:rPr>
              <w:t>。</w:t>
            </w:r>
          </w:p>
        </w:tc>
        <w:tc>
          <w:tcPr>
            <w:tcW w:w="1547" w:type="pct"/>
          </w:tcPr>
          <w:p w:rsidR="00700F26" w:rsidRPr="00D966C5" w:rsidRDefault="00700F26" w:rsidP="00BC41A6">
            <w:pPr>
              <w:pStyle w:val="ae"/>
              <w:numPr>
                <w:ilvl w:val="0"/>
                <w:numId w:val="1"/>
              </w:numPr>
              <w:spacing w:line="440" w:lineRule="exact"/>
              <w:ind w:leftChars="0"/>
              <w:jc w:val="both"/>
              <w:rPr>
                <w:rFonts w:ascii="標楷體" w:eastAsia="標楷體" w:hAnsi="標楷體"/>
                <w:szCs w:val="24"/>
              </w:rPr>
            </w:pPr>
          </w:p>
        </w:tc>
      </w:tr>
      <w:tr w:rsidR="00700F26" w:rsidRPr="00D966C5" w:rsidTr="00700F26">
        <w:tc>
          <w:tcPr>
            <w:tcW w:w="1216" w:type="pct"/>
            <w:shd w:val="clear" w:color="auto" w:fill="auto"/>
          </w:tcPr>
          <w:p w:rsidR="00700F26" w:rsidRPr="002124B4" w:rsidRDefault="00700F26" w:rsidP="00E824DE">
            <w:pPr>
              <w:pStyle w:val="2"/>
              <w:tabs>
                <w:tab w:val="left" w:pos="142"/>
              </w:tabs>
              <w:adjustRightInd w:val="0"/>
              <w:snapToGrid w:val="0"/>
              <w:spacing w:line="440" w:lineRule="exact"/>
              <w:ind w:leftChars="1" w:left="422" w:hangingChars="175" w:hanging="420"/>
              <w:jc w:val="both"/>
              <w:rPr>
                <w:rFonts w:ascii="標楷體" w:hAnsi="標楷體"/>
                <w:u w:val="single"/>
              </w:rPr>
            </w:pPr>
            <w:r w:rsidRPr="002124B4">
              <w:rPr>
                <w:rFonts w:ascii="標楷體" w:hAnsi="標楷體" w:hint="eastAsia"/>
                <w:u w:val="single"/>
              </w:rPr>
              <w:lastRenderedPageBreak/>
              <w:t>四、學校為研議及審查學生成績評量及畢（修）業事宜，得設學生成績評量審查小組（以下簡稱審查小組）。審查小組之組織及運作等事項，由學校擬訂並經校務會議審議通過後實施。</w:t>
            </w:r>
          </w:p>
          <w:p w:rsidR="00700F26" w:rsidRPr="00E824DE" w:rsidRDefault="00700F26" w:rsidP="00E824DE">
            <w:pPr>
              <w:pStyle w:val="2"/>
              <w:tabs>
                <w:tab w:val="left" w:pos="142"/>
              </w:tabs>
              <w:adjustRightInd w:val="0"/>
              <w:snapToGrid w:val="0"/>
              <w:spacing w:line="440" w:lineRule="exact"/>
              <w:ind w:leftChars="176" w:left="422" w:firstLineChars="16" w:firstLine="38"/>
              <w:jc w:val="both"/>
              <w:rPr>
                <w:rFonts w:ascii="標楷體" w:hAnsi="標楷體"/>
                <w:color w:val="FF0000"/>
                <w:u w:val="single"/>
              </w:rPr>
            </w:pPr>
            <w:r w:rsidRPr="002124B4">
              <w:rPr>
                <w:rFonts w:ascii="標楷體" w:hAnsi="標楷體" w:hint="eastAsia"/>
                <w:u w:val="single"/>
              </w:rPr>
              <w:t>前項審查小組置委員七人至十七人，其中一人為召集人，由學校校長兼任；其他委員由學校行政人員、教師、教師會及家長會代表聘(派)兼之。</w:t>
            </w:r>
          </w:p>
        </w:tc>
        <w:tc>
          <w:tcPr>
            <w:tcW w:w="1328" w:type="pct"/>
            <w:shd w:val="clear" w:color="auto" w:fill="auto"/>
          </w:tcPr>
          <w:p w:rsidR="00700F26" w:rsidRPr="00E824DE" w:rsidRDefault="00700F26" w:rsidP="00AB102C">
            <w:pPr>
              <w:spacing w:line="440" w:lineRule="exact"/>
              <w:ind w:left="480" w:hangingChars="200" w:hanging="480"/>
              <w:jc w:val="both"/>
              <w:rPr>
                <w:rFonts w:ascii="標楷體" w:eastAsia="標楷體" w:hAnsi="標楷體"/>
                <w:color w:val="FF0000"/>
                <w:szCs w:val="24"/>
              </w:rPr>
            </w:pPr>
          </w:p>
        </w:tc>
        <w:tc>
          <w:tcPr>
            <w:tcW w:w="909" w:type="pct"/>
            <w:shd w:val="clear" w:color="auto" w:fill="auto"/>
          </w:tcPr>
          <w:p w:rsidR="00700F26" w:rsidRPr="00883EB2" w:rsidRDefault="00700F26" w:rsidP="00E824DE">
            <w:pPr>
              <w:pStyle w:val="ae"/>
              <w:numPr>
                <w:ilvl w:val="0"/>
                <w:numId w:val="3"/>
              </w:numPr>
              <w:ind w:leftChars="0"/>
              <w:rPr>
                <w:rFonts w:ascii="標楷體" w:eastAsia="標楷體" w:hAnsi="標楷體"/>
                <w:szCs w:val="24"/>
              </w:rPr>
            </w:pPr>
            <w:r w:rsidRPr="00883EB2">
              <w:rPr>
                <w:rFonts w:ascii="標楷體" w:eastAsia="標楷體" w:hAnsi="標楷體" w:hint="eastAsia"/>
                <w:szCs w:val="24"/>
              </w:rPr>
              <w:t>本條新增。</w:t>
            </w:r>
          </w:p>
          <w:p w:rsidR="00700F26" w:rsidRPr="00883EB2" w:rsidRDefault="00700F26" w:rsidP="00E824DE">
            <w:pPr>
              <w:pStyle w:val="ae"/>
              <w:numPr>
                <w:ilvl w:val="0"/>
                <w:numId w:val="3"/>
              </w:numPr>
              <w:spacing w:line="440" w:lineRule="exact"/>
              <w:ind w:leftChars="0"/>
              <w:jc w:val="both"/>
              <w:rPr>
                <w:rFonts w:ascii="標楷體" w:eastAsia="標楷體" w:hAnsi="標楷體"/>
                <w:szCs w:val="24"/>
              </w:rPr>
            </w:pPr>
            <w:r w:rsidRPr="00883EB2">
              <w:rPr>
                <w:rFonts w:ascii="標楷體" w:eastAsia="標楷體" w:hAnsi="標楷體" w:hint="eastAsia"/>
                <w:szCs w:val="24"/>
              </w:rPr>
              <w:t>配合教育部一百零三年六月十三日臺教授國部字第一零三零零五三四五六號函，明訂學校得設學生成績評量審查小組，以整合學校各處室資源，針對學習、日常生活表現及因特殊狀，如因故無法參加定期評量之成績計算等學生及時提供協助。</w:t>
            </w:r>
          </w:p>
          <w:p w:rsidR="00700F26" w:rsidRPr="00E824DE" w:rsidRDefault="00700F26" w:rsidP="00E824DE">
            <w:pPr>
              <w:pStyle w:val="ae"/>
              <w:numPr>
                <w:ilvl w:val="0"/>
                <w:numId w:val="3"/>
              </w:numPr>
              <w:spacing w:line="440" w:lineRule="exact"/>
              <w:ind w:leftChars="0"/>
              <w:jc w:val="both"/>
              <w:rPr>
                <w:rFonts w:ascii="標楷體" w:eastAsia="標楷體" w:hAnsi="標楷體"/>
                <w:color w:val="FF0000"/>
                <w:szCs w:val="24"/>
              </w:rPr>
            </w:pPr>
            <w:r w:rsidRPr="00883EB2">
              <w:rPr>
                <w:rFonts w:ascii="標楷體" w:eastAsia="標楷體" w:hAnsi="標楷體" w:hint="eastAsia"/>
                <w:szCs w:val="24"/>
              </w:rPr>
              <w:t>明訂學校「學生成績評量審查小組」委員人數及組成對象。</w:t>
            </w:r>
          </w:p>
        </w:tc>
        <w:tc>
          <w:tcPr>
            <w:tcW w:w="1547" w:type="pct"/>
          </w:tcPr>
          <w:p w:rsidR="00700F26" w:rsidRPr="00883EB2" w:rsidRDefault="00700F26" w:rsidP="00E824DE">
            <w:pPr>
              <w:pStyle w:val="ae"/>
              <w:numPr>
                <w:ilvl w:val="0"/>
                <w:numId w:val="3"/>
              </w:numPr>
              <w:ind w:leftChars="0"/>
              <w:rPr>
                <w:rFonts w:ascii="標楷體" w:eastAsia="標楷體" w:hAnsi="標楷體"/>
                <w:szCs w:val="24"/>
              </w:rPr>
            </w:pPr>
          </w:p>
        </w:tc>
      </w:tr>
      <w:tr w:rsidR="00700F26" w:rsidRPr="00D966C5" w:rsidTr="00700F26">
        <w:tc>
          <w:tcPr>
            <w:tcW w:w="1216" w:type="pct"/>
            <w:shd w:val="clear" w:color="auto" w:fill="auto"/>
          </w:tcPr>
          <w:p w:rsidR="00700F26" w:rsidRPr="00D966C5" w:rsidRDefault="00700F26" w:rsidP="00AB102C">
            <w:pPr>
              <w:pStyle w:val="2"/>
              <w:tabs>
                <w:tab w:val="left" w:pos="142"/>
              </w:tabs>
              <w:adjustRightInd w:val="0"/>
              <w:snapToGrid w:val="0"/>
              <w:spacing w:line="440" w:lineRule="exact"/>
              <w:ind w:leftChars="1" w:left="422" w:hangingChars="175" w:hanging="420"/>
              <w:jc w:val="both"/>
              <w:rPr>
                <w:rFonts w:ascii="標楷體" w:hAnsi="標楷體"/>
              </w:rPr>
            </w:pPr>
            <w:r w:rsidRPr="00E824DE">
              <w:rPr>
                <w:rFonts w:ascii="標楷體" w:hAnsi="標楷體" w:hint="eastAsia"/>
                <w:u w:val="single"/>
              </w:rPr>
              <w:lastRenderedPageBreak/>
              <w:t>五</w:t>
            </w:r>
            <w:r w:rsidRPr="00D966C5">
              <w:rPr>
                <w:rFonts w:ascii="標楷體" w:hAnsi="標楷體" w:hint="eastAsia"/>
              </w:rPr>
              <w:t>、學生定期評量時，因故不能參加，經學校核准給假者，得補行評量，銷假後立即補考，並於學期成績結算前辦理，其成績以實得分數計算為原則。無故缺考者，不得補考，該缺考</w:t>
            </w:r>
            <w:r w:rsidRPr="00D966C5">
              <w:rPr>
                <w:rFonts w:ascii="標楷體" w:hAnsi="標楷體" w:cs="細明體" w:hint="eastAsia"/>
                <w:u w:val="single"/>
              </w:rPr>
              <w:t>領域學習課程</w:t>
            </w:r>
            <w:r w:rsidRPr="00D966C5">
              <w:rPr>
                <w:rFonts w:ascii="標楷體" w:hAnsi="標楷體" w:hint="eastAsia"/>
              </w:rPr>
              <w:t>定期評量成績</w:t>
            </w:r>
            <w:r w:rsidRPr="00D966C5">
              <w:rPr>
                <w:rFonts w:ascii="標楷體" w:hAnsi="標楷體"/>
              </w:rPr>
              <w:t>以</w:t>
            </w:r>
            <w:r w:rsidRPr="00D966C5">
              <w:rPr>
                <w:rFonts w:ascii="標楷體" w:hAnsi="標楷體" w:hint="eastAsia"/>
              </w:rPr>
              <w:t>零分計算。</w:t>
            </w:r>
          </w:p>
        </w:tc>
        <w:tc>
          <w:tcPr>
            <w:tcW w:w="1328" w:type="pct"/>
            <w:shd w:val="clear" w:color="auto" w:fill="auto"/>
          </w:tcPr>
          <w:p w:rsidR="00700F26" w:rsidRPr="00D966C5" w:rsidRDefault="00700F26" w:rsidP="00AB102C">
            <w:pPr>
              <w:spacing w:line="440" w:lineRule="exact"/>
              <w:ind w:left="480" w:hangingChars="200" w:hanging="480"/>
              <w:jc w:val="both"/>
              <w:rPr>
                <w:rFonts w:ascii="標楷體" w:eastAsia="標楷體" w:hAnsi="標楷體"/>
                <w:szCs w:val="24"/>
              </w:rPr>
            </w:pPr>
            <w:r w:rsidRPr="00D966C5">
              <w:rPr>
                <w:rFonts w:ascii="標楷體" w:eastAsia="標楷體" w:hAnsi="標楷體" w:hint="eastAsia"/>
                <w:szCs w:val="24"/>
              </w:rPr>
              <w:t>九、學生定期評量時，因故不能參加，經學校核准給假者，得補行評量，銷假後立即補考，並於學期成績結算前辦理，其成績以實得分數計算為原則。無故缺考者，不得補考，該缺考學習領域定期評量成績</w:t>
            </w:r>
            <w:r w:rsidRPr="00D966C5">
              <w:rPr>
                <w:rFonts w:ascii="標楷體" w:eastAsia="標楷體" w:hAnsi="標楷體"/>
                <w:szCs w:val="24"/>
              </w:rPr>
              <w:t>以</w:t>
            </w:r>
            <w:r w:rsidRPr="00D966C5">
              <w:rPr>
                <w:rFonts w:ascii="標楷體" w:eastAsia="標楷體" w:hAnsi="標楷體" w:hint="eastAsia"/>
                <w:szCs w:val="24"/>
              </w:rPr>
              <w:t>零分計算。</w:t>
            </w:r>
          </w:p>
        </w:tc>
        <w:tc>
          <w:tcPr>
            <w:tcW w:w="909" w:type="pct"/>
            <w:shd w:val="clear" w:color="auto" w:fill="auto"/>
          </w:tcPr>
          <w:p w:rsidR="00700F26" w:rsidRPr="00D966C5" w:rsidRDefault="00700F26" w:rsidP="00DC4231">
            <w:pPr>
              <w:pStyle w:val="ae"/>
              <w:numPr>
                <w:ilvl w:val="0"/>
                <w:numId w:val="3"/>
              </w:numPr>
              <w:spacing w:line="440" w:lineRule="exact"/>
              <w:ind w:leftChars="0"/>
              <w:jc w:val="both"/>
              <w:rPr>
                <w:rFonts w:ascii="標楷體" w:eastAsia="標楷體" w:hAnsi="標楷體"/>
                <w:szCs w:val="24"/>
              </w:rPr>
            </w:pPr>
            <w:r w:rsidRPr="00D966C5">
              <w:rPr>
                <w:rFonts w:ascii="標楷體" w:eastAsia="標楷體" w:hAnsi="標楷體" w:hint="eastAsia"/>
                <w:szCs w:val="24"/>
              </w:rPr>
              <w:t>條次變更。</w:t>
            </w:r>
          </w:p>
          <w:p w:rsidR="00700F26" w:rsidRPr="00D966C5" w:rsidRDefault="00700F26" w:rsidP="00DC4231">
            <w:pPr>
              <w:pStyle w:val="ae"/>
              <w:numPr>
                <w:ilvl w:val="0"/>
                <w:numId w:val="3"/>
              </w:numPr>
              <w:spacing w:line="440" w:lineRule="exact"/>
              <w:ind w:leftChars="0"/>
              <w:jc w:val="both"/>
              <w:rPr>
                <w:rFonts w:ascii="標楷體" w:eastAsia="標楷體" w:hAnsi="標楷體"/>
                <w:szCs w:val="24"/>
              </w:rPr>
            </w:pPr>
            <w:r w:rsidRPr="00D966C5">
              <w:rPr>
                <w:rFonts w:ascii="標楷體" w:eastAsia="標楷體" w:hAnsi="標楷體" w:hint="eastAsia"/>
                <w:szCs w:val="24"/>
              </w:rPr>
              <w:t>基於用語一致性，爰修正本補充規定領域學習課程用語。</w:t>
            </w:r>
          </w:p>
        </w:tc>
        <w:tc>
          <w:tcPr>
            <w:tcW w:w="1547" w:type="pct"/>
          </w:tcPr>
          <w:p w:rsidR="00700F26" w:rsidRPr="00D966C5" w:rsidRDefault="00700F26" w:rsidP="00DC4231">
            <w:pPr>
              <w:pStyle w:val="ae"/>
              <w:numPr>
                <w:ilvl w:val="0"/>
                <w:numId w:val="3"/>
              </w:numPr>
              <w:spacing w:line="440" w:lineRule="exact"/>
              <w:ind w:leftChars="0"/>
              <w:jc w:val="both"/>
              <w:rPr>
                <w:rFonts w:ascii="標楷體" w:eastAsia="標楷體" w:hAnsi="標楷體"/>
                <w:szCs w:val="24"/>
              </w:rPr>
            </w:pPr>
          </w:p>
        </w:tc>
      </w:tr>
      <w:tr w:rsidR="00700F26" w:rsidRPr="00D966C5" w:rsidTr="00700F26">
        <w:tc>
          <w:tcPr>
            <w:tcW w:w="1216" w:type="pct"/>
            <w:shd w:val="clear" w:color="auto" w:fill="auto"/>
          </w:tcPr>
          <w:p w:rsidR="00700F26" w:rsidRPr="00D966C5" w:rsidRDefault="00700F26" w:rsidP="00AB102C">
            <w:pPr>
              <w:snapToGrid w:val="0"/>
              <w:spacing w:line="440" w:lineRule="exact"/>
              <w:ind w:leftChars="15" w:left="557" w:hangingChars="217" w:hanging="521"/>
              <w:jc w:val="both"/>
              <w:rPr>
                <w:rFonts w:ascii="標楷體" w:eastAsia="標楷體" w:hAnsi="標楷體"/>
                <w:szCs w:val="24"/>
              </w:rPr>
            </w:pPr>
            <w:r w:rsidRPr="00D966C5">
              <w:rPr>
                <w:rFonts w:ascii="標楷體" w:eastAsia="標楷體" w:hAnsi="標楷體" w:hint="eastAsia"/>
                <w:szCs w:val="24"/>
              </w:rPr>
              <w:t>(本條刪除)</w:t>
            </w:r>
          </w:p>
        </w:tc>
        <w:tc>
          <w:tcPr>
            <w:tcW w:w="1328" w:type="pct"/>
            <w:shd w:val="clear" w:color="auto" w:fill="auto"/>
          </w:tcPr>
          <w:p w:rsidR="00700F26" w:rsidRPr="00D966C5" w:rsidRDefault="00700F26" w:rsidP="00AB102C">
            <w:pPr>
              <w:pStyle w:val="2"/>
              <w:adjustRightInd w:val="0"/>
              <w:snapToGrid w:val="0"/>
              <w:spacing w:line="440" w:lineRule="exact"/>
              <w:ind w:leftChars="22" w:left="526" w:hangingChars="197" w:hanging="473"/>
              <w:jc w:val="both"/>
              <w:rPr>
                <w:rFonts w:ascii="標楷體" w:hAnsi="標楷體" w:cs="細明體"/>
              </w:rPr>
            </w:pPr>
            <w:r w:rsidRPr="00D966C5">
              <w:rPr>
                <w:rFonts w:ascii="標楷體" w:hAnsi="標楷體" w:cs="細明體" w:hint="eastAsia"/>
              </w:rPr>
              <w:t>十、國民中小學學生修業期滿，符合下列規定者，為成績及格由學校發給畢業證書；未達畢業標準者，發給修業證明書：</w:t>
            </w:r>
          </w:p>
          <w:p w:rsidR="00700F26" w:rsidRPr="00D966C5" w:rsidRDefault="00700F26" w:rsidP="00AB102C">
            <w:pPr>
              <w:snapToGrid w:val="0"/>
              <w:spacing w:line="440" w:lineRule="exact"/>
              <w:ind w:leftChars="99" w:left="951" w:hangingChars="297" w:hanging="713"/>
              <w:jc w:val="both"/>
              <w:rPr>
                <w:rFonts w:ascii="標楷體" w:eastAsia="標楷體" w:hAnsi="標楷體" w:cs="細明體"/>
                <w:szCs w:val="24"/>
              </w:rPr>
            </w:pPr>
            <w:r w:rsidRPr="00D966C5">
              <w:rPr>
                <w:rFonts w:ascii="標楷體" w:eastAsia="標楷體" w:hAnsi="標楷體" w:hint="eastAsia"/>
                <w:szCs w:val="24"/>
              </w:rPr>
              <w:t>（</w:t>
            </w:r>
            <w:r w:rsidRPr="00D966C5">
              <w:rPr>
                <w:rFonts w:ascii="標楷體" w:eastAsia="標楷體" w:hAnsi="標楷體" w:cs="細明體" w:hint="eastAsia"/>
                <w:szCs w:val="24"/>
              </w:rPr>
              <w:t>一</w:t>
            </w:r>
            <w:r w:rsidRPr="00D966C5">
              <w:rPr>
                <w:rFonts w:ascii="標楷體" w:eastAsia="標楷體" w:hAnsi="標楷體" w:hint="eastAsia"/>
                <w:szCs w:val="24"/>
              </w:rPr>
              <w:t>）學習期間</w:t>
            </w:r>
            <w:r w:rsidRPr="00D966C5">
              <w:rPr>
                <w:rFonts w:ascii="標楷體" w:eastAsia="標楷體" w:hAnsi="標楷體" w:cs="細明體" w:hint="eastAsia"/>
                <w:szCs w:val="24"/>
              </w:rPr>
              <w:t>扣除學校核可之公、喪、病假，上課總出席率至少達三分之二以上，且經獎懲抵銷後，未滿三大過。</w:t>
            </w:r>
          </w:p>
          <w:p w:rsidR="00700F26" w:rsidRPr="00D966C5" w:rsidRDefault="00700F26" w:rsidP="00AB102C">
            <w:pPr>
              <w:snapToGrid w:val="0"/>
              <w:spacing w:line="440" w:lineRule="exact"/>
              <w:ind w:leftChars="99" w:left="951" w:hangingChars="297" w:hanging="713"/>
              <w:jc w:val="both"/>
              <w:rPr>
                <w:rFonts w:ascii="標楷體" w:eastAsia="標楷體" w:hAnsi="標楷體" w:cs="細明體"/>
                <w:szCs w:val="24"/>
              </w:rPr>
            </w:pPr>
            <w:r w:rsidRPr="00D966C5">
              <w:rPr>
                <w:rFonts w:ascii="標楷體" w:eastAsia="標楷體" w:hAnsi="標楷體" w:hint="eastAsia"/>
                <w:szCs w:val="24"/>
              </w:rPr>
              <w:t>（</w:t>
            </w:r>
            <w:r w:rsidRPr="00D966C5">
              <w:rPr>
                <w:rFonts w:ascii="標楷體" w:eastAsia="標楷體" w:hAnsi="標楷體" w:cs="細明體" w:hint="eastAsia"/>
                <w:szCs w:val="24"/>
              </w:rPr>
              <w:t>二</w:t>
            </w:r>
            <w:r w:rsidRPr="00D966C5">
              <w:rPr>
                <w:rFonts w:ascii="標楷體" w:eastAsia="標楷體" w:hAnsi="標楷體" w:hint="eastAsia"/>
                <w:szCs w:val="24"/>
              </w:rPr>
              <w:t>）七大</w:t>
            </w:r>
            <w:r w:rsidRPr="00D966C5">
              <w:rPr>
                <w:rFonts w:ascii="標楷體" w:eastAsia="標楷體" w:hAnsi="標楷體" w:cs="細明體" w:hint="eastAsia"/>
                <w:szCs w:val="24"/>
              </w:rPr>
              <w:t>學習領域有四大學習領域以上畢業總平</w:t>
            </w:r>
            <w:r w:rsidRPr="00D966C5">
              <w:rPr>
                <w:rFonts w:ascii="標楷體" w:eastAsia="標楷體" w:hAnsi="標楷體" w:cs="細明體" w:hint="eastAsia"/>
                <w:szCs w:val="24"/>
              </w:rPr>
              <w:lastRenderedPageBreak/>
              <w:t>均成績丙等以上。</w:t>
            </w:r>
          </w:p>
          <w:p w:rsidR="00700F26" w:rsidRPr="00D966C5" w:rsidRDefault="00700F26" w:rsidP="00AB102C">
            <w:pPr>
              <w:pStyle w:val="2"/>
              <w:adjustRightInd w:val="0"/>
              <w:snapToGrid w:val="0"/>
              <w:spacing w:line="440" w:lineRule="exact"/>
              <w:ind w:leftChars="296" w:left="931" w:hangingChars="92" w:hanging="221"/>
              <w:jc w:val="both"/>
              <w:rPr>
                <w:rFonts w:ascii="標楷體" w:hAnsi="標楷體"/>
              </w:rPr>
            </w:pPr>
            <w:r w:rsidRPr="00D966C5">
              <w:rPr>
                <w:rFonts w:ascii="標楷體" w:hAnsi="標楷體" w:cs="細明體" w:hint="eastAsia"/>
              </w:rPr>
              <w:t>前項規定，自</w:t>
            </w:r>
            <w:smartTag w:uri="urn:schemas-microsoft-com:office:smarttags" w:element="chsdate">
              <w:smartTagPr>
                <w:attr w:name="IsROCDate" w:val="True"/>
                <w:attr w:name="IsLunarDate" w:val="False"/>
                <w:attr w:name="Day" w:val="1"/>
                <w:attr w:name="Month" w:val="8"/>
                <w:attr w:name="Year" w:val="2012"/>
              </w:smartTagPr>
              <w:r w:rsidRPr="00D966C5">
                <w:rPr>
                  <w:rFonts w:ascii="標楷體" w:hAnsi="標楷體" w:cs="細明體" w:hint="eastAsia"/>
                </w:rPr>
                <w:t>中華民國一百零一年八月一日</w:t>
              </w:r>
            </w:smartTag>
            <w:r w:rsidRPr="00D966C5">
              <w:rPr>
                <w:rFonts w:ascii="標楷體" w:hAnsi="標楷體" w:cs="細明體" w:hint="eastAsia"/>
              </w:rPr>
              <w:t>以後入學國民中小學之學生適用之。</w:t>
            </w:r>
          </w:p>
        </w:tc>
        <w:tc>
          <w:tcPr>
            <w:tcW w:w="909" w:type="pct"/>
            <w:shd w:val="clear" w:color="auto" w:fill="auto"/>
          </w:tcPr>
          <w:p w:rsidR="00700F26" w:rsidRPr="00D966C5" w:rsidRDefault="00700F26" w:rsidP="00AB102C">
            <w:pPr>
              <w:spacing w:line="440" w:lineRule="exact"/>
              <w:ind w:left="2"/>
              <w:jc w:val="both"/>
              <w:rPr>
                <w:rFonts w:ascii="標楷體" w:eastAsia="標楷體" w:hAnsi="標楷體"/>
                <w:szCs w:val="24"/>
              </w:rPr>
            </w:pPr>
            <w:r w:rsidRPr="00D966C5">
              <w:rPr>
                <w:rFonts w:ascii="標楷體" w:eastAsia="標楷體" w:hAnsi="標楷體" w:hint="eastAsia"/>
                <w:szCs w:val="24"/>
              </w:rPr>
              <w:lastRenderedPageBreak/>
              <w:t>教育部國民小學及國民中學學生成績評量準則已有相關規定，爰此刪除重複條文。</w:t>
            </w:r>
          </w:p>
        </w:tc>
        <w:tc>
          <w:tcPr>
            <w:tcW w:w="1547" w:type="pct"/>
          </w:tcPr>
          <w:p w:rsidR="00700F26" w:rsidRPr="00D966C5" w:rsidRDefault="00700F26" w:rsidP="00AB102C">
            <w:pPr>
              <w:spacing w:line="440" w:lineRule="exact"/>
              <w:ind w:left="2"/>
              <w:jc w:val="both"/>
              <w:rPr>
                <w:rFonts w:ascii="標楷體" w:eastAsia="標楷體" w:hAnsi="標楷體"/>
                <w:szCs w:val="24"/>
              </w:rPr>
            </w:pPr>
          </w:p>
        </w:tc>
      </w:tr>
      <w:tr w:rsidR="00700F26" w:rsidRPr="00D966C5" w:rsidTr="00700F26">
        <w:tc>
          <w:tcPr>
            <w:tcW w:w="1216" w:type="pct"/>
            <w:shd w:val="clear" w:color="auto" w:fill="auto"/>
          </w:tcPr>
          <w:p w:rsidR="00700F26" w:rsidRPr="00D966C5" w:rsidRDefault="00700F26" w:rsidP="00AB102C">
            <w:pPr>
              <w:snapToGrid w:val="0"/>
              <w:spacing w:line="440" w:lineRule="exact"/>
              <w:ind w:leftChars="15" w:left="557" w:hangingChars="217" w:hanging="521"/>
              <w:jc w:val="both"/>
              <w:rPr>
                <w:rFonts w:ascii="標楷體" w:eastAsia="標楷體" w:hAnsi="標楷體"/>
                <w:szCs w:val="24"/>
              </w:rPr>
            </w:pPr>
            <w:r>
              <w:rPr>
                <w:rFonts w:ascii="標楷體" w:eastAsia="標楷體" w:hAnsi="標楷體" w:hint="eastAsia"/>
                <w:szCs w:val="24"/>
              </w:rPr>
              <w:lastRenderedPageBreak/>
              <w:t>六</w:t>
            </w:r>
            <w:r w:rsidRPr="00D966C5">
              <w:rPr>
                <w:rFonts w:ascii="標楷體" w:eastAsia="標楷體" w:hAnsi="標楷體"/>
                <w:szCs w:val="24"/>
              </w:rPr>
              <w:t>、</w:t>
            </w:r>
            <w:r w:rsidRPr="00D966C5">
              <w:rPr>
                <w:rFonts w:ascii="標楷體" w:eastAsia="標楷體" w:hAnsi="標楷體" w:hint="eastAsia"/>
                <w:szCs w:val="24"/>
              </w:rPr>
              <w:t>學校應衡酌特殊教育學生身心發展狀況及學習優勢管道實施評量，並依學生能力及需求，調整評量之</w:t>
            </w:r>
            <w:r w:rsidRPr="00B95787">
              <w:rPr>
                <w:rFonts w:ascii="標楷體" w:eastAsia="標楷體" w:hAnsi="標楷體" w:hint="eastAsia"/>
                <w:szCs w:val="24"/>
              </w:rPr>
              <w:t>領域學習課程</w:t>
            </w:r>
            <w:r w:rsidRPr="00D966C5">
              <w:rPr>
                <w:rFonts w:ascii="標楷體" w:eastAsia="標楷體" w:hAnsi="標楷體" w:hint="eastAsia"/>
                <w:szCs w:val="24"/>
              </w:rPr>
              <w:t>、內容及方式；其評量調整措施，以及成績計算方式，應納入學生個別化教育計畫或個別輔導計畫，並經各校特殊教育推行委員會審查通過後實施。</w:t>
            </w:r>
          </w:p>
        </w:tc>
        <w:tc>
          <w:tcPr>
            <w:tcW w:w="1328" w:type="pct"/>
            <w:shd w:val="clear" w:color="auto" w:fill="auto"/>
          </w:tcPr>
          <w:p w:rsidR="00700F26" w:rsidRPr="00D966C5" w:rsidRDefault="00700F26" w:rsidP="00AB102C">
            <w:pPr>
              <w:spacing w:line="440" w:lineRule="exact"/>
              <w:ind w:left="708" w:hangingChars="295" w:hanging="708"/>
              <w:jc w:val="both"/>
              <w:rPr>
                <w:rFonts w:ascii="標楷體" w:eastAsia="標楷體" w:hAnsi="標楷體"/>
                <w:szCs w:val="24"/>
              </w:rPr>
            </w:pPr>
          </w:p>
        </w:tc>
        <w:tc>
          <w:tcPr>
            <w:tcW w:w="909" w:type="pct"/>
            <w:shd w:val="clear" w:color="auto" w:fill="auto"/>
          </w:tcPr>
          <w:p w:rsidR="00700F26" w:rsidRPr="00D966C5" w:rsidRDefault="00700F26" w:rsidP="00DC4231">
            <w:pPr>
              <w:pStyle w:val="ae"/>
              <w:numPr>
                <w:ilvl w:val="0"/>
                <w:numId w:val="4"/>
              </w:numPr>
              <w:spacing w:line="440" w:lineRule="exact"/>
              <w:ind w:leftChars="0"/>
              <w:jc w:val="both"/>
              <w:rPr>
                <w:rFonts w:ascii="標楷體" w:eastAsia="標楷體" w:hAnsi="標楷體"/>
                <w:szCs w:val="24"/>
              </w:rPr>
            </w:pPr>
            <w:r w:rsidRPr="00D966C5">
              <w:rPr>
                <w:rFonts w:ascii="標楷體" w:eastAsia="標楷體" w:hAnsi="標楷體"/>
                <w:szCs w:val="24"/>
              </w:rPr>
              <w:t>本條新增。</w:t>
            </w:r>
          </w:p>
          <w:p w:rsidR="00700F26" w:rsidRPr="00D966C5" w:rsidRDefault="00700F26" w:rsidP="00A350C6">
            <w:pPr>
              <w:pStyle w:val="ae"/>
              <w:numPr>
                <w:ilvl w:val="0"/>
                <w:numId w:val="4"/>
              </w:numPr>
              <w:spacing w:line="440" w:lineRule="exact"/>
              <w:ind w:leftChars="0"/>
              <w:jc w:val="both"/>
              <w:rPr>
                <w:rFonts w:ascii="標楷體" w:eastAsia="標楷體" w:hAnsi="標楷體"/>
                <w:szCs w:val="24"/>
              </w:rPr>
            </w:pPr>
            <w:r>
              <w:rPr>
                <w:rFonts w:ascii="標楷體" w:eastAsia="標楷體" w:hAnsi="標楷體" w:hint="eastAsia"/>
                <w:szCs w:val="24"/>
              </w:rPr>
              <w:t>明定對特殊教育學生學習及成績評量方式。</w:t>
            </w:r>
          </w:p>
        </w:tc>
        <w:tc>
          <w:tcPr>
            <w:tcW w:w="1547" w:type="pct"/>
          </w:tcPr>
          <w:p w:rsidR="00700F26" w:rsidRPr="00D966C5" w:rsidRDefault="00700F26" w:rsidP="00DC4231">
            <w:pPr>
              <w:pStyle w:val="ae"/>
              <w:numPr>
                <w:ilvl w:val="0"/>
                <w:numId w:val="4"/>
              </w:numPr>
              <w:spacing w:line="440" w:lineRule="exact"/>
              <w:ind w:leftChars="0"/>
              <w:jc w:val="both"/>
              <w:rPr>
                <w:rFonts w:ascii="標楷體" w:eastAsia="標楷體" w:hAnsi="標楷體"/>
                <w:szCs w:val="24"/>
              </w:rPr>
            </w:pPr>
          </w:p>
        </w:tc>
      </w:tr>
      <w:tr w:rsidR="00700F26" w:rsidRPr="00D966C5" w:rsidTr="00700F26">
        <w:tc>
          <w:tcPr>
            <w:tcW w:w="1216" w:type="pct"/>
            <w:shd w:val="clear" w:color="auto" w:fill="auto"/>
          </w:tcPr>
          <w:p w:rsidR="00700F26" w:rsidRPr="00D966C5" w:rsidRDefault="00700F26" w:rsidP="00AB102C">
            <w:pPr>
              <w:spacing w:line="440" w:lineRule="exact"/>
              <w:ind w:left="480" w:hangingChars="200" w:hanging="480"/>
              <w:jc w:val="both"/>
              <w:rPr>
                <w:rFonts w:ascii="標楷體" w:eastAsia="標楷體" w:hAnsi="標楷體"/>
                <w:szCs w:val="24"/>
              </w:rPr>
            </w:pPr>
            <w:r>
              <w:rPr>
                <w:rFonts w:ascii="標楷體" w:eastAsia="標楷體" w:hAnsi="標楷體" w:hint="eastAsia"/>
                <w:szCs w:val="24"/>
              </w:rPr>
              <w:t>七</w:t>
            </w:r>
            <w:r w:rsidRPr="00D966C5">
              <w:rPr>
                <w:rFonts w:ascii="標楷體" w:eastAsia="標楷體" w:hAnsi="標楷體"/>
                <w:szCs w:val="24"/>
              </w:rPr>
              <w:t>、</w:t>
            </w:r>
            <w:r w:rsidRPr="00D966C5">
              <w:rPr>
                <w:rFonts w:ascii="標楷體" w:eastAsia="標楷體" w:hAnsi="標楷體" w:hint="eastAsia"/>
                <w:szCs w:val="24"/>
              </w:rPr>
              <w:t>非學校型態實驗教育學生之成績評量依下列方式辦理：</w:t>
            </w:r>
          </w:p>
          <w:p w:rsidR="00700F26" w:rsidRPr="00D966C5" w:rsidRDefault="00700F26" w:rsidP="00AB102C">
            <w:pPr>
              <w:snapToGrid w:val="0"/>
              <w:spacing w:line="440" w:lineRule="exact"/>
              <w:ind w:leftChars="99" w:left="951" w:hangingChars="297" w:hanging="713"/>
              <w:jc w:val="both"/>
              <w:rPr>
                <w:rFonts w:ascii="標楷體" w:eastAsia="標楷體" w:hAnsi="標楷體"/>
                <w:szCs w:val="24"/>
              </w:rPr>
            </w:pPr>
            <w:r w:rsidRPr="00D966C5">
              <w:rPr>
                <w:rFonts w:ascii="標楷體" w:eastAsia="標楷體" w:hAnsi="標楷體" w:cs="細明體" w:hint="eastAsia"/>
                <w:szCs w:val="24"/>
              </w:rPr>
              <w:t>（一）</w:t>
            </w:r>
            <w:r w:rsidRPr="00D966C5">
              <w:rPr>
                <w:rFonts w:ascii="標楷體" w:eastAsia="標楷體" w:hAnsi="標楷體" w:hint="eastAsia"/>
                <w:szCs w:val="24"/>
              </w:rPr>
              <w:t>家長應依申請</w:t>
            </w:r>
            <w:r w:rsidRPr="00D966C5">
              <w:rPr>
                <w:rFonts w:ascii="標楷體" w:eastAsia="標楷體" w:hAnsi="標楷體" w:hint="eastAsia"/>
                <w:szCs w:val="24"/>
              </w:rPr>
              <w:lastRenderedPageBreak/>
              <w:t>計畫實施評量，並得自行決定學生返校參加定期評量，由家長實施之評量紀錄，應於學期末提供校方進行成績登錄，提供之時間由家長與導師聯繫確認。</w:t>
            </w:r>
          </w:p>
          <w:p w:rsidR="00700F26" w:rsidRPr="00D966C5" w:rsidRDefault="00700F26" w:rsidP="00AB102C">
            <w:pPr>
              <w:snapToGrid w:val="0"/>
              <w:spacing w:line="440" w:lineRule="exact"/>
              <w:ind w:leftChars="296" w:left="986" w:hangingChars="115" w:hanging="276"/>
              <w:jc w:val="both"/>
              <w:rPr>
                <w:rFonts w:ascii="標楷體" w:eastAsia="標楷體" w:hAnsi="標楷體"/>
                <w:szCs w:val="24"/>
              </w:rPr>
            </w:pPr>
            <w:r w:rsidRPr="00D966C5">
              <w:rPr>
                <w:rFonts w:ascii="標楷體" w:eastAsia="標楷體" w:hAnsi="標楷體" w:hint="eastAsia"/>
                <w:szCs w:val="24"/>
              </w:rPr>
              <w:t>1.返校參加定期考試者，平時評量成績由家長提供，教師就平時評量與定期評量成績，合併計算學生之學期成績。</w:t>
            </w:r>
          </w:p>
          <w:p w:rsidR="00700F26" w:rsidRPr="00D966C5" w:rsidRDefault="00700F26" w:rsidP="00AB102C">
            <w:pPr>
              <w:snapToGrid w:val="0"/>
              <w:spacing w:line="440" w:lineRule="exact"/>
              <w:ind w:leftChars="296" w:left="986" w:hangingChars="115" w:hanging="276"/>
              <w:jc w:val="both"/>
              <w:rPr>
                <w:rFonts w:ascii="標楷體" w:eastAsia="標楷體" w:hAnsi="標楷體"/>
                <w:szCs w:val="24"/>
              </w:rPr>
            </w:pPr>
            <w:r w:rsidRPr="00D966C5">
              <w:rPr>
                <w:rFonts w:ascii="標楷體" w:eastAsia="標楷體" w:hAnsi="標楷體" w:hint="eastAsia"/>
                <w:szCs w:val="24"/>
              </w:rPr>
              <w:t>2.不返校參加考試者，所有</w:t>
            </w:r>
            <w:r w:rsidRPr="00B95787">
              <w:rPr>
                <w:rFonts w:ascii="標楷體" w:eastAsia="標楷體" w:hAnsi="標楷體" w:cs="細明體" w:hint="eastAsia"/>
                <w:szCs w:val="24"/>
              </w:rPr>
              <w:t>領域學習課程</w:t>
            </w:r>
            <w:r w:rsidRPr="00D966C5">
              <w:rPr>
                <w:rFonts w:ascii="標楷體" w:eastAsia="標楷體" w:hAnsi="標楷體" w:hint="eastAsia"/>
                <w:szCs w:val="24"/>
              </w:rPr>
              <w:t>成績由家長評定。</w:t>
            </w:r>
          </w:p>
          <w:p w:rsidR="00700F26" w:rsidRPr="00D966C5" w:rsidRDefault="00700F26" w:rsidP="0096046E">
            <w:pPr>
              <w:snapToGrid w:val="0"/>
              <w:spacing w:line="440" w:lineRule="exact"/>
              <w:ind w:leftChars="99" w:left="951" w:hangingChars="297" w:hanging="713"/>
              <w:jc w:val="both"/>
              <w:rPr>
                <w:rFonts w:ascii="標楷體" w:eastAsia="標楷體" w:hAnsi="標楷體"/>
                <w:szCs w:val="24"/>
              </w:rPr>
            </w:pPr>
            <w:r w:rsidRPr="0096046E">
              <w:rPr>
                <w:rFonts w:ascii="標楷體" w:eastAsia="標楷體" w:hAnsi="標楷體" w:cs="細明體" w:hint="eastAsia"/>
                <w:szCs w:val="24"/>
              </w:rPr>
              <w:t>（二）</w:t>
            </w:r>
            <w:r w:rsidRPr="00D966C5">
              <w:rPr>
                <w:rFonts w:ascii="標楷體" w:eastAsia="標楷體" w:hAnsi="標楷體" w:hint="eastAsia"/>
                <w:szCs w:val="24"/>
              </w:rPr>
              <w:t>申請實驗教育之學生成績，倘涉及畢業</w:t>
            </w:r>
            <w:r w:rsidRPr="00D966C5">
              <w:rPr>
                <w:rFonts w:ascii="標楷體" w:eastAsia="標楷體" w:hAnsi="標楷體" w:hint="eastAsia"/>
                <w:szCs w:val="24"/>
              </w:rPr>
              <w:lastRenderedPageBreak/>
              <w:t>成績計算，不列入畢業成績獎項評比</w:t>
            </w:r>
            <w:r w:rsidRPr="00D966C5">
              <w:rPr>
                <w:rFonts w:ascii="標楷體" w:eastAsia="標楷體" w:hAnsi="標楷體" w:cs="細明體" w:hint="eastAsia"/>
                <w:szCs w:val="24"/>
              </w:rPr>
              <w:t>。</w:t>
            </w:r>
          </w:p>
        </w:tc>
        <w:tc>
          <w:tcPr>
            <w:tcW w:w="1328" w:type="pct"/>
            <w:shd w:val="clear" w:color="auto" w:fill="auto"/>
          </w:tcPr>
          <w:p w:rsidR="00700F26" w:rsidRPr="00D966C5" w:rsidRDefault="00700F26" w:rsidP="00AB102C">
            <w:pPr>
              <w:spacing w:line="440" w:lineRule="exact"/>
              <w:ind w:left="708" w:hangingChars="295" w:hanging="708"/>
              <w:jc w:val="both"/>
              <w:rPr>
                <w:rFonts w:ascii="標楷體" w:eastAsia="標楷體" w:hAnsi="標楷體"/>
                <w:szCs w:val="24"/>
              </w:rPr>
            </w:pPr>
          </w:p>
        </w:tc>
        <w:tc>
          <w:tcPr>
            <w:tcW w:w="909" w:type="pct"/>
            <w:shd w:val="clear" w:color="auto" w:fill="auto"/>
          </w:tcPr>
          <w:p w:rsidR="00700F26" w:rsidRPr="00D966C5" w:rsidRDefault="00700F26" w:rsidP="00A01D24">
            <w:pPr>
              <w:pStyle w:val="ae"/>
              <w:numPr>
                <w:ilvl w:val="0"/>
                <w:numId w:val="2"/>
              </w:numPr>
              <w:spacing w:line="440" w:lineRule="exact"/>
              <w:ind w:leftChars="0"/>
              <w:jc w:val="both"/>
              <w:rPr>
                <w:rFonts w:ascii="標楷體" w:eastAsia="標楷體" w:hAnsi="標楷體"/>
                <w:szCs w:val="24"/>
              </w:rPr>
            </w:pPr>
            <w:r w:rsidRPr="00D966C5">
              <w:rPr>
                <w:rFonts w:ascii="標楷體" w:eastAsia="標楷體" w:hAnsi="標楷體"/>
                <w:szCs w:val="24"/>
              </w:rPr>
              <w:t>本條新增。</w:t>
            </w:r>
          </w:p>
          <w:p w:rsidR="00700F26" w:rsidRPr="00D966C5" w:rsidRDefault="00700F26" w:rsidP="00A350C6">
            <w:pPr>
              <w:pStyle w:val="ae"/>
              <w:numPr>
                <w:ilvl w:val="0"/>
                <w:numId w:val="2"/>
              </w:numPr>
              <w:spacing w:line="440" w:lineRule="exact"/>
              <w:ind w:leftChars="0"/>
              <w:jc w:val="both"/>
              <w:rPr>
                <w:rFonts w:ascii="標楷體" w:eastAsia="標楷體" w:hAnsi="標楷體"/>
                <w:szCs w:val="24"/>
              </w:rPr>
            </w:pPr>
            <w:r>
              <w:rPr>
                <w:rFonts w:ascii="標楷體" w:eastAsia="標楷體" w:hAnsi="標楷體" w:hint="eastAsia"/>
                <w:szCs w:val="24"/>
              </w:rPr>
              <w:t>為因應非學校型態實驗教育之推廣，明定本</w:t>
            </w:r>
            <w:r>
              <w:rPr>
                <w:rFonts w:ascii="標楷體" w:eastAsia="標楷體" w:hAnsi="標楷體" w:hint="eastAsia"/>
                <w:szCs w:val="24"/>
              </w:rPr>
              <w:lastRenderedPageBreak/>
              <w:t>縣對於申請非學校型態實驗教育之學生學習與成績評量之方式。</w:t>
            </w:r>
          </w:p>
        </w:tc>
        <w:tc>
          <w:tcPr>
            <w:tcW w:w="1547" w:type="pct"/>
          </w:tcPr>
          <w:p w:rsidR="00700F26" w:rsidRPr="00D966C5" w:rsidRDefault="00700F26" w:rsidP="00A01D24">
            <w:pPr>
              <w:pStyle w:val="ae"/>
              <w:numPr>
                <w:ilvl w:val="0"/>
                <w:numId w:val="2"/>
              </w:numPr>
              <w:spacing w:line="440" w:lineRule="exact"/>
              <w:ind w:leftChars="0"/>
              <w:jc w:val="both"/>
              <w:rPr>
                <w:rFonts w:ascii="標楷體" w:eastAsia="標楷體" w:hAnsi="標楷體"/>
                <w:szCs w:val="24"/>
              </w:rPr>
            </w:pPr>
          </w:p>
        </w:tc>
      </w:tr>
      <w:tr w:rsidR="00700F26" w:rsidRPr="00D966C5" w:rsidTr="00700F26">
        <w:tc>
          <w:tcPr>
            <w:tcW w:w="1216" w:type="pct"/>
            <w:shd w:val="clear" w:color="auto" w:fill="auto"/>
          </w:tcPr>
          <w:p w:rsidR="00700F26" w:rsidRPr="00D966C5" w:rsidRDefault="00700F26" w:rsidP="00AB102C">
            <w:pPr>
              <w:snapToGrid w:val="0"/>
              <w:spacing w:line="440" w:lineRule="exact"/>
              <w:ind w:leftChars="23" w:left="559" w:hangingChars="210" w:hanging="504"/>
              <w:jc w:val="both"/>
              <w:rPr>
                <w:rFonts w:ascii="標楷體" w:eastAsia="標楷體" w:hAnsi="標楷體"/>
                <w:szCs w:val="24"/>
              </w:rPr>
            </w:pPr>
            <w:r w:rsidRPr="00E824DE">
              <w:rPr>
                <w:rFonts w:ascii="標楷體" w:eastAsia="標楷體" w:hAnsi="標楷體" w:hint="eastAsia"/>
                <w:szCs w:val="24"/>
                <w:u w:val="single"/>
              </w:rPr>
              <w:lastRenderedPageBreak/>
              <w:t>八</w:t>
            </w:r>
            <w:r w:rsidRPr="00D966C5">
              <w:rPr>
                <w:rFonts w:ascii="標楷體" w:eastAsia="標楷體" w:hAnsi="標楷體" w:hint="eastAsia"/>
                <w:szCs w:val="24"/>
              </w:rPr>
              <w:t>、學生</w:t>
            </w:r>
            <w:r w:rsidRPr="00D966C5">
              <w:rPr>
                <w:rFonts w:ascii="標楷體" w:eastAsia="標楷體" w:hAnsi="標楷體" w:hint="eastAsia"/>
                <w:szCs w:val="24"/>
                <w:u w:val="single"/>
              </w:rPr>
              <w:t>領域學習課程及彈性學習課程</w:t>
            </w:r>
            <w:r w:rsidRPr="00D966C5">
              <w:rPr>
                <w:rFonts w:ascii="標楷體" w:eastAsia="標楷體" w:hAnsi="標楷體" w:hint="eastAsia"/>
                <w:szCs w:val="24"/>
              </w:rPr>
              <w:t>成績評量由</w:t>
            </w:r>
            <w:r w:rsidRPr="00D966C5">
              <w:rPr>
                <w:rFonts w:ascii="標楷體" w:eastAsia="標楷體" w:hAnsi="標楷體" w:hint="eastAsia"/>
                <w:szCs w:val="24"/>
                <w:u w:val="single"/>
              </w:rPr>
              <w:t>學校教務單位</w:t>
            </w:r>
            <w:r w:rsidRPr="00D966C5">
              <w:rPr>
                <w:rFonts w:ascii="標楷體" w:eastAsia="標楷體" w:hAnsi="標楷體" w:hint="eastAsia"/>
                <w:szCs w:val="24"/>
              </w:rPr>
              <w:t>主辦；日常生活表現成績評量由學生</w:t>
            </w:r>
            <w:r w:rsidRPr="00D966C5">
              <w:rPr>
                <w:rFonts w:ascii="標楷體" w:eastAsia="標楷體" w:hAnsi="標楷體" w:hint="eastAsia"/>
                <w:szCs w:val="24"/>
                <w:u w:val="single"/>
              </w:rPr>
              <w:t>學校學務單位</w:t>
            </w:r>
            <w:r w:rsidRPr="00D966C5">
              <w:rPr>
                <w:rFonts w:ascii="標楷體" w:eastAsia="標楷體" w:hAnsi="標楷體" w:hint="eastAsia"/>
                <w:szCs w:val="24"/>
              </w:rPr>
              <w:t>主辦，各任課教師及導師應配合辦理。</w:t>
            </w:r>
          </w:p>
        </w:tc>
        <w:tc>
          <w:tcPr>
            <w:tcW w:w="1328" w:type="pct"/>
            <w:shd w:val="clear" w:color="auto" w:fill="auto"/>
          </w:tcPr>
          <w:p w:rsidR="00700F26" w:rsidRPr="00D966C5" w:rsidRDefault="00700F26" w:rsidP="00AB102C">
            <w:pPr>
              <w:spacing w:line="440" w:lineRule="exact"/>
              <w:ind w:left="708" w:hangingChars="295" w:hanging="708"/>
              <w:jc w:val="both"/>
              <w:rPr>
                <w:rFonts w:ascii="標楷體" w:eastAsia="標楷體" w:hAnsi="標楷體"/>
                <w:szCs w:val="24"/>
              </w:rPr>
            </w:pPr>
            <w:r w:rsidRPr="00D966C5">
              <w:rPr>
                <w:rFonts w:ascii="標楷體" w:eastAsia="標楷體" w:hAnsi="標楷體" w:hint="eastAsia"/>
                <w:szCs w:val="24"/>
              </w:rPr>
              <w:t>十一、學生學習領域成績評量由教務處主辦；日常生活表現成績評量由訓導處或學生事務處主辦，各任課教師及導師應配合辦理。</w:t>
            </w:r>
          </w:p>
        </w:tc>
        <w:tc>
          <w:tcPr>
            <w:tcW w:w="909" w:type="pct"/>
            <w:shd w:val="clear" w:color="auto" w:fill="auto"/>
          </w:tcPr>
          <w:p w:rsidR="00700F26" w:rsidRPr="00D966C5" w:rsidRDefault="00700F26" w:rsidP="00A01D24">
            <w:pPr>
              <w:spacing w:line="440" w:lineRule="exact"/>
              <w:ind w:left="2"/>
              <w:jc w:val="both"/>
              <w:rPr>
                <w:rFonts w:ascii="標楷體" w:eastAsia="標楷體" w:hAnsi="標楷體"/>
                <w:szCs w:val="24"/>
              </w:rPr>
            </w:pPr>
            <w:r w:rsidRPr="00D966C5">
              <w:rPr>
                <w:rFonts w:ascii="標楷體" w:eastAsia="標楷體" w:hAnsi="標楷體" w:hint="eastAsia"/>
                <w:szCs w:val="24"/>
              </w:rPr>
              <w:t>一、條次變更。</w:t>
            </w:r>
          </w:p>
          <w:p w:rsidR="00700F26" w:rsidRPr="00D966C5" w:rsidRDefault="00700F26" w:rsidP="00AB102C">
            <w:pPr>
              <w:spacing w:line="440" w:lineRule="exact"/>
              <w:ind w:left="2"/>
              <w:jc w:val="both"/>
              <w:rPr>
                <w:rFonts w:ascii="標楷體" w:eastAsia="標楷體" w:hAnsi="標楷體"/>
                <w:szCs w:val="24"/>
              </w:rPr>
            </w:pPr>
          </w:p>
        </w:tc>
        <w:tc>
          <w:tcPr>
            <w:tcW w:w="1547" w:type="pct"/>
          </w:tcPr>
          <w:p w:rsidR="00700F26" w:rsidRPr="00D966C5" w:rsidRDefault="00700F26" w:rsidP="00A01D24">
            <w:pPr>
              <w:spacing w:line="440" w:lineRule="exact"/>
              <w:ind w:left="2"/>
              <w:jc w:val="both"/>
              <w:rPr>
                <w:rFonts w:ascii="標楷體" w:eastAsia="標楷體" w:hAnsi="標楷體"/>
                <w:szCs w:val="24"/>
              </w:rPr>
            </w:pPr>
          </w:p>
        </w:tc>
      </w:tr>
      <w:tr w:rsidR="00700F26" w:rsidRPr="00D966C5" w:rsidTr="00700F26">
        <w:tc>
          <w:tcPr>
            <w:tcW w:w="1216" w:type="pct"/>
            <w:shd w:val="clear" w:color="auto" w:fill="auto"/>
          </w:tcPr>
          <w:p w:rsidR="00700F26" w:rsidRPr="00D966C5" w:rsidRDefault="00700F26" w:rsidP="00AB102C">
            <w:pPr>
              <w:pStyle w:val="2"/>
              <w:adjustRightInd w:val="0"/>
              <w:snapToGrid w:val="0"/>
              <w:spacing w:line="440" w:lineRule="exact"/>
              <w:ind w:leftChars="40" w:left="562" w:hangingChars="194" w:hanging="466"/>
              <w:jc w:val="both"/>
              <w:rPr>
                <w:rFonts w:ascii="標楷體" w:hAnsi="標楷體"/>
              </w:rPr>
            </w:pPr>
            <w:r w:rsidRPr="00D966C5">
              <w:rPr>
                <w:rFonts w:ascii="標楷體" w:hAnsi="標楷體" w:hint="eastAsia"/>
              </w:rPr>
              <w:t>(本條刪除)</w:t>
            </w:r>
          </w:p>
        </w:tc>
        <w:tc>
          <w:tcPr>
            <w:tcW w:w="1328" w:type="pct"/>
            <w:shd w:val="clear" w:color="auto" w:fill="auto"/>
          </w:tcPr>
          <w:p w:rsidR="00700F26" w:rsidRPr="00D966C5" w:rsidRDefault="00700F26" w:rsidP="00AB102C">
            <w:pPr>
              <w:spacing w:line="440" w:lineRule="exact"/>
              <w:ind w:left="480" w:hangingChars="200" w:hanging="480"/>
              <w:jc w:val="both"/>
              <w:rPr>
                <w:rFonts w:ascii="標楷體" w:eastAsia="標楷體" w:hAnsi="標楷體"/>
                <w:szCs w:val="24"/>
              </w:rPr>
            </w:pPr>
            <w:r w:rsidRPr="00D966C5">
              <w:rPr>
                <w:rFonts w:ascii="標楷體" w:eastAsia="標楷體" w:hAnsi="標楷體" w:hint="eastAsia"/>
                <w:szCs w:val="24"/>
              </w:rPr>
              <w:t>十二、國民中小學學習領域之成績評量結果未達及格基準者，學校應實施補救教學。學生日常生活表現不佳者，學校應依所定教師輔導及管教學生相關規定施以輔導，必要時得與家長（或法定代理人）聯繫，且提供學生改過銷過及功過相抵之機會。</w:t>
            </w:r>
          </w:p>
        </w:tc>
        <w:tc>
          <w:tcPr>
            <w:tcW w:w="909" w:type="pct"/>
            <w:shd w:val="clear" w:color="auto" w:fill="auto"/>
          </w:tcPr>
          <w:p w:rsidR="00700F26" w:rsidRPr="00D966C5" w:rsidRDefault="00700F26" w:rsidP="00AB102C">
            <w:pPr>
              <w:spacing w:line="440" w:lineRule="exact"/>
              <w:ind w:left="2"/>
              <w:jc w:val="both"/>
              <w:rPr>
                <w:rFonts w:ascii="標楷體" w:eastAsia="標楷體" w:hAnsi="標楷體"/>
                <w:szCs w:val="24"/>
              </w:rPr>
            </w:pPr>
            <w:r w:rsidRPr="00D966C5">
              <w:rPr>
                <w:rFonts w:ascii="標楷體" w:eastAsia="標楷體" w:hAnsi="標楷體" w:hint="eastAsia"/>
                <w:szCs w:val="24"/>
              </w:rPr>
              <w:t>教育部國民小學及國民中學學生成績評量準則已有相關規定，爰此刪除重複條文。</w:t>
            </w:r>
          </w:p>
        </w:tc>
        <w:tc>
          <w:tcPr>
            <w:tcW w:w="1547" w:type="pct"/>
          </w:tcPr>
          <w:p w:rsidR="00700F26" w:rsidRPr="00D966C5" w:rsidRDefault="00700F26" w:rsidP="00AB102C">
            <w:pPr>
              <w:spacing w:line="440" w:lineRule="exact"/>
              <w:ind w:left="2"/>
              <w:jc w:val="both"/>
              <w:rPr>
                <w:rFonts w:ascii="標楷體" w:eastAsia="標楷體" w:hAnsi="標楷體"/>
                <w:szCs w:val="24"/>
              </w:rPr>
            </w:pPr>
          </w:p>
        </w:tc>
      </w:tr>
      <w:tr w:rsidR="00700F26" w:rsidRPr="00D966C5" w:rsidTr="00700F26">
        <w:tc>
          <w:tcPr>
            <w:tcW w:w="1216" w:type="pct"/>
            <w:shd w:val="clear" w:color="auto" w:fill="auto"/>
          </w:tcPr>
          <w:p w:rsidR="00700F26" w:rsidRPr="00D966C5" w:rsidRDefault="00700F26" w:rsidP="00AB102C">
            <w:pPr>
              <w:spacing w:line="440" w:lineRule="exact"/>
              <w:ind w:left="480" w:hangingChars="200" w:hanging="480"/>
              <w:jc w:val="both"/>
              <w:rPr>
                <w:rFonts w:ascii="標楷體" w:eastAsia="標楷體" w:hAnsi="標楷體"/>
                <w:szCs w:val="24"/>
              </w:rPr>
            </w:pPr>
            <w:r w:rsidRPr="00D966C5">
              <w:rPr>
                <w:rFonts w:ascii="標楷體" w:eastAsia="標楷體" w:hAnsi="標楷體" w:hint="eastAsia"/>
                <w:szCs w:val="24"/>
              </w:rPr>
              <w:t>(本條刪除)</w:t>
            </w:r>
          </w:p>
        </w:tc>
        <w:tc>
          <w:tcPr>
            <w:tcW w:w="1328" w:type="pct"/>
            <w:shd w:val="clear" w:color="auto" w:fill="auto"/>
          </w:tcPr>
          <w:p w:rsidR="00700F26" w:rsidRPr="00D966C5" w:rsidRDefault="00700F26" w:rsidP="00AB102C">
            <w:pPr>
              <w:spacing w:line="440" w:lineRule="exact"/>
              <w:ind w:left="480" w:hangingChars="200" w:hanging="480"/>
              <w:jc w:val="both"/>
              <w:rPr>
                <w:rFonts w:ascii="標楷體" w:eastAsia="標楷體" w:hAnsi="標楷體"/>
                <w:szCs w:val="24"/>
              </w:rPr>
            </w:pPr>
            <w:r w:rsidRPr="00D966C5">
              <w:rPr>
                <w:rFonts w:ascii="標楷體" w:eastAsia="標楷體" w:hAnsi="標楷體" w:hint="eastAsia"/>
                <w:szCs w:val="24"/>
              </w:rPr>
              <w:t>十三、學校就國民中小學學生學習領域及日常生活表現之成績評量紀錄及具體建</w:t>
            </w:r>
            <w:r w:rsidRPr="00D966C5">
              <w:rPr>
                <w:rFonts w:ascii="標楷體" w:eastAsia="標楷體" w:hAnsi="標楷體" w:hint="eastAsia"/>
                <w:szCs w:val="24"/>
              </w:rPr>
              <w:lastRenderedPageBreak/>
              <w:t>議，每學期至少應以書面通知家長及學生一次。</w:t>
            </w:r>
          </w:p>
        </w:tc>
        <w:tc>
          <w:tcPr>
            <w:tcW w:w="909" w:type="pct"/>
            <w:shd w:val="clear" w:color="auto" w:fill="auto"/>
          </w:tcPr>
          <w:p w:rsidR="00700F26" w:rsidRPr="00D966C5" w:rsidRDefault="00700F26" w:rsidP="00AB102C">
            <w:pPr>
              <w:spacing w:line="440" w:lineRule="exact"/>
              <w:ind w:left="2"/>
              <w:jc w:val="both"/>
              <w:rPr>
                <w:rFonts w:ascii="標楷體" w:eastAsia="標楷體" w:hAnsi="標楷體"/>
                <w:szCs w:val="24"/>
              </w:rPr>
            </w:pPr>
            <w:r w:rsidRPr="00D966C5">
              <w:rPr>
                <w:rFonts w:ascii="標楷體" w:eastAsia="標楷體" w:hAnsi="標楷體" w:hint="eastAsia"/>
                <w:szCs w:val="24"/>
              </w:rPr>
              <w:lastRenderedPageBreak/>
              <w:t>教育部國民小學及國民中學學生成績評量準則已有相關規定，爰</w:t>
            </w:r>
            <w:r w:rsidRPr="00D966C5">
              <w:rPr>
                <w:rFonts w:ascii="標楷體" w:eastAsia="標楷體" w:hAnsi="標楷體" w:hint="eastAsia"/>
                <w:szCs w:val="24"/>
              </w:rPr>
              <w:lastRenderedPageBreak/>
              <w:t>此刪除重複條文。</w:t>
            </w:r>
          </w:p>
        </w:tc>
        <w:tc>
          <w:tcPr>
            <w:tcW w:w="1547" w:type="pct"/>
          </w:tcPr>
          <w:p w:rsidR="00700F26" w:rsidRPr="00D966C5" w:rsidRDefault="00700F26" w:rsidP="00AB102C">
            <w:pPr>
              <w:spacing w:line="440" w:lineRule="exact"/>
              <w:ind w:left="2"/>
              <w:jc w:val="both"/>
              <w:rPr>
                <w:rFonts w:ascii="標楷體" w:eastAsia="標楷體" w:hAnsi="標楷體"/>
                <w:szCs w:val="24"/>
              </w:rPr>
            </w:pPr>
          </w:p>
        </w:tc>
      </w:tr>
      <w:tr w:rsidR="00700F26" w:rsidRPr="00D966C5" w:rsidTr="00700F26">
        <w:tc>
          <w:tcPr>
            <w:tcW w:w="1216" w:type="pct"/>
            <w:shd w:val="clear" w:color="auto" w:fill="auto"/>
          </w:tcPr>
          <w:p w:rsidR="00700F26" w:rsidRPr="00D966C5" w:rsidRDefault="00700F26" w:rsidP="00AB102C">
            <w:pPr>
              <w:spacing w:line="440" w:lineRule="exact"/>
              <w:ind w:left="480" w:hangingChars="200" w:hanging="480"/>
              <w:jc w:val="both"/>
              <w:rPr>
                <w:rFonts w:ascii="標楷體" w:eastAsia="標楷體" w:hAnsi="標楷體"/>
                <w:szCs w:val="24"/>
              </w:rPr>
            </w:pPr>
            <w:r w:rsidRPr="00D966C5">
              <w:rPr>
                <w:rFonts w:ascii="標楷體" w:eastAsia="標楷體" w:hAnsi="標楷體" w:hint="eastAsia"/>
                <w:szCs w:val="24"/>
              </w:rPr>
              <w:lastRenderedPageBreak/>
              <w:t>(本條刪除)</w:t>
            </w:r>
          </w:p>
        </w:tc>
        <w:tc>
          <w:tcPr>
            <w:tcW w:w="1328" w:type="pct"/>
            <w:shd w:val="clear" w:color="auto" w:fill="auto"/>
          </w:tcPr>
          <w:p w:rsidR="00700F26" w:rsidRPr="00D966C5" w:rsidRDefault="00700F26" w:rsidP="00AB102C">
            <w:pPr>
              <w:spacing w:line="440" w:lineRule="exact"/>
              <w:ind w:left="480" w:hangingChars="200" w:hanging="480"/>
              <w:jc w:val="both"/>
              <w:rPr>
                <w:rFonts w:ascii="標楷體" w:eastAsia="標楷體" w:hAnsi="標楷體"/>
                <w:szCs w:val="24"/>
              </w:rPr>
            </w:pPr>
            <w:r w:rsidRPr="00D966C5">
              <w:rPr>
                <w:rFonts w:ascii="標楷體" w:eastAsia="標楷體" w:hAnsi="標楷體" w:hint="eastAsia"/>
                <w:szCs w:val="24"/>
              </w:rPr>
              <w:t>十四、國民中學為輔導學生升學所辦理之模擬升學測驗及教育會考，其成績不得納入學生評量成績計算；相關處理原則，依中央主管教育行政機關之規定。</w:t>
            </w:r>
          </w:p>
        </w:tc>
        <w:tc>
          <w:tcPr>
            <w:tcW w:w="909" w:type="pct"/>
            <w:shd w:val="clear" w:color="auto" w:fill="auto"/>
          </w:tcPr>
          <w:p w:rsidR="00700F26" w:rsidRPr="00D966C5" w:rsidRDefault="00700F26" w:rsidP="00AB102C">
            <w:pPr>
              <w:spacing w:line="440" w:lineRule="exact"/>
              <w:ind w:left="2"/>
              <w:jc w:val="both"/>
              <w:rPr>
                <w:rFonts w:ascii="標楷體" w:eastAsia="標楷體" w:hAnsi="標楷體"/>
                <w:szCs w:val="24"/>
              </w:rPr>
            </w:pPr>
            <w:r w:rsidRPr="00D966C5">
              <w:rPr>
                <w:rFonts w:ascii="標楷體" w:eastAsia="標楷體" w:hAnsi="標楷體" w:hint="eastAsia"/>
                <w:szCs w:val="24"/>
              </w:rPr>
              <w:t>教育部國民小學及國民中學學生成績評量準則已有相關規定，爰此刪除重複條文。</w:t>
            </w:r>
          </w:p>
        </w:tc>
        <w:tc>
          <w:tcPr>
            <w:tcW w:w="1547" w:type="pct"/>
          </w:tcPr>
          <w:p w:rsidR="00700F26" w:rsidRPr="00D966C5" w:rsidRDefault="00700F26" w:rsidP="00AB102C">
            <w:pPr>
              <w:spacing w:line="440" w:lineRule="exact"/>
              <w:ind w:left="2"/>
              <w:jc w:val="both"/>
              <w:rPr>
                <w:rFonts w:ascii="標楷體" w:eastAsia="標楷體" w:hAnsi="標楷體"/>
                <w:szCs w:val="24"/>
              </w:rPr>
            </w:pPr>
          </w:p>
        </w:tc>
      </w:tr>
      <w:tr w:rsidR="00700F26" w:rsidRPr="00D966C5" w:rsidTr="00700F26">
        <w:tc>
          <w:tcPr>
            <w:tcW w:w="1216" w:type="pct"/>
            <w:shd w:val="clear" w:color="auto" w:fill="auto"/>
          </w:tcPr>
          <w:p w:rsidR="00700F26" w:rsidRPr="00D966C5" w:rsidRDefault="00700F26" w:rsidP="00AB102C">
            <w:pPr>
              <w:spacing w:line="440" w:lineRule="exact"/>
              <w:ind w:left="478" w:hangingChars="199" w:hanging="478"/>
              <w:jc w:val="both"/>
              <w:rPr>
                <w:rFonts w:ascii="標楷體" w:eastAsia="標楷體" w:hAnsi="標楷體"/>
                <w:szCs w:val="24"/>
              </w:rPr>
            </w:pPr>
            <w:r>
              <w:rPr>
                <w:rFonts w:ascii="標楷體" w:eastAsia="標楷體" w:hAnsi="標楷體" w:hint="eastAsia"/>
                <w:szCs w:val="24"/>
              </w:rPr>
              <w:t>九</w:t>
            </w:r>
            <w:r w:rsidRPr="00D966C5">
              <w:rPr>
                <w:rFonts w:ascii="標楷體" w:eastAsia="標楷體" w:hAnsi="標楷體" w:hint="eastAsia"/>
                <w:szCs w:val="24"/>
              </w:rPr>
              <w:t>、中華民國一百零八年 月 日修正發布之第三條第四款，自一百零八年八月一日以後入學國民中小學之學生適用之。</w:t>
            </w:r>
          </w:p>
        </w:tc>
        <w:tc>
          <w:tcPr>
            <w:tcW w:w="1328" w:type="pct"/>
            <w:shd w:val="clear" w:color="auto" w:fill="auto"/>
          </w:tcPr>
          <w:p w:rsidR="00700F26" w:rsidRPr="00D966C5" w:rsidRDefault="00700F26" w:rsidP="00AB102C">
            <w:pPr>
              <w:spacing w:line="440" w:lineRule="exact"/>
              <w:ind w:left="480" w:hangingChars="200" w:hanging="480"/>
              <w:jc w:val="both"/>
              <w:rPr>
                <w:rFonts w:ascii="標楷體" w:eastAsia="標楷體" w:hAnsi="標楷體"/>
                <w:szCs w:val="24"/>
              </w:rPr>
            </w:pPr>
          </w:p>
        </w:tc>
        <w:tc>
          <w:tcPr>
            <w:tcW w:w="909" w:type="pct"/>
            <w:shd w:val="clear" w:color="auto" w:fill="auto"/>
          </w:tcPr>
          <w:p w:rsidR="00700F26" w:rsidRPr="00D966C5" w:rsidRDefault="00700F26" w:rsidP="00520862">
            <w:pPr>
              <w:pStyle w:val="ae"/>
              <w:numPr>
                <w:ilvl w:val="0"/>
                <w:numId w:val="5"/>
              </w:numPr>
              <w:spacing w:line="440" w:lineRule="exact"/>
              <w:ind w:leftChars="0"/>
              <w:jc w:val="both"/>
              <w:rPr>
                <w:rFonts w:ascii="標楷體" w:eastAsia="標楷體" w:hAnsi="標楷體"/>
                <w:szCs w:val="24"/>
              </w:rPr>
            </w:pPr>
            <w:r w:rsidRPr="00D966C5">
              <w:rPr>
                <w:rFonts w:ascii="標楷體" w:eastAsia="標楷體" w:hAnsi="標楷體" w:hint="eastAsia"/>
                <w:szCs w:val="24"/>
              </w:rPr>
              <w:t>本條新增。</w:t>
            </w:r>
          </w:p>
          <w:p w:rsidR="00700F26" w:rsidRPr="00D966C5" w:rsidRDefault="00700F26" w:rsidP="00520862">
            <w:pPr>
              <w:pStyle w:val="ae"/>
              <w:numPr>
                <w:ilvl w:val="0"/>
                <w:numId w:val="5"/>
              </w:numPr>
              <w:spacing w:line="440" w:lineRule="exact"/>
              <w:ind w:leftChars="0"/>
              <w:jc w:val="both"/>
              <w:rPr>
                <w:rFonts w:ascii="標楷體" w:eastAsia="標楷體" w:hAnsi="標楷體"/>
                <w:szCs w:val="24"/>
              </w:rPr>
            </w:pPr>
            <w:r w:rsidRPr="00D966C5">
              <w:rPr>
                <w:rFonts w:ascii="標楷體" w:eastAsia="標楷體" w:hAnsi="標楷體" w:hint="eastAsia"/>
                <w:szCs w:val="24"/>
              </w:rPr>
              <w:t>配合課程綱要之實施對象及期程，明訂涉及本補充規定修正相關條文，其實施時間及對象。</w:t>
            </w:r>
          </w:p>
        </w:tc>
        <w:tc>
          <w:tcPr>
            <w:tcW w:w="1547" w:type="pct"/>
          </w:tcPr>
          <w:p w:rsidR="00700F26" w:rsidRPr="00D966C5" w:rsidRDefault="00700F26" w:rsidP="00520862">
            <w:pPr>
              <w:pStyle w:val="ae"/>
              <w:numPr>
                <w:ilvl w:val="0"/>
                <w:numId w:val="5"/>
              </w:numPr>
              <w:spacing w:line="440" w:lineRule="exact"/>
              <w:ind w:leftChars="0"/>
              <w:jc w:val="both"/>
              <w:rPr>
                <w:rFonts w:ascii="標楷體" w:eastAsia="標楷體" w:hAnsi="標楷體"/>
                <w:szCs w:val="24"/>
              </w:rPr>
            </w:pPr>
          </w:p>
        </w:tc>
      </w:tr>
    </w:tbl>
    <w:p w:rsidR="00AC2B96" w:rsidRPr="00231C1C" w:rsidRDefault="00AC2B96" w:rsidP="00AC2B96">
      <w:pPr>
        <w:spacing w:line="440" w:lineRule="exact"/>
        <w:ind w:left="826" w:hangingChars="295" w:hanging="826"/>
        <w:jc w:val="center"/>
        <w:rPr>
          <w:rFonts w:ascii="標楷體" w:eastAsia="標楷體" w:hAnsi="標楷體"/>
          <w:sz w:val="28"/>
          <w:szCs w:val="28"/>
        </w:rPr>
      </w:pPr>
    </w:p>
    <w:p w:rsidR="00AC2B96" w:rsidRPr="00AC2B96" w:rsidRDefault="00AC2B96"/>
    <w:sectPr w:rsidR="00AC2B96" w:rsidRPr="00AC2B9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5AD" w:rsidRDefault="00B705AD" w:rsidP="00AB102C">
      <w:r>
        <w:separator/>
      </w:r>
    </w:p>
  </w:endnote>
  <w:endnote w:type="continuationSeparator" w:id="0">
    <w:p w:rsidR="00B705AD" w:rsidRDefault="00B705AD" w:rsidP="00AB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5AD" w:rsidRDefault="00B705AD" w:rsidP="00AB102C">
      <w:r>
        <w:separator/>
      </w:r>
    </w:p>
  </w:footnote>
  <w:footnote w:type="continuationSeparator" w:id="0">
    <w:p w:rsidR="00B705AD" w:rsidRDefault="00B705AD" w:rsidP="00AB1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5307"/>
    <w:multiLevelType w:val="hybridMultilevel"/>
    <w:tmpl w:val="08A27A04"/>
    <w:lvl w:ilvl="0" w:tplc="436CEEAE">
      <w:start w:val="1"/>
      <w:numFmt w:val="taiwaneseCountingThousand"/>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13222E57"/>
    <w:multiLevelType w:val="hybridMultilevel"/>
    <w:tmpl w:val="5DC25204"/>
    <w:lvl w:ilvl="0" w:tplc="1B8667E0">
      <w:start w:val="1"/>
      <w:numFmt w:val="taiwaneseCountingThousand"/>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24CF4051"/>
    <w:multiLevelType w:val="hybridMultilevel"/>
    <w:tmpl w:val="F68AA3AE"/>
    <w:lvl w:ilvl="0" w:tplc="0090D312">
      <w:start w:val="1"/>
      <w:numFmt w:val="taiwaneseCountingThousand"/>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3FDE77E3"/>
    <w:multiLevelType w:val="hybridMultilevel"/>
    <w:tmpl w:val="5CAA6B90"/>
    <w:lvl w:ilvl="0" w:tplc="8722A674">
      <w:start w:val="1"/>
      <w:numFmt w:val="taiwaneseCountingThousand"/>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44CF7295"/>
    <w:multiLevelType w:val="hybridMultilevel"/>
    <w:tmpl w:val="06FEB5FC"/>
    <w:lvl w:ilvl="0" w:tplc="1B8667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7C878FE"/>
    <w:multiLevelType w:val="hybridMultilevel"/>
    <w:tmpl w:val="3CCA7384"/>
    <w:lvl w:ilvl="0" w:tplc="704A2560">
      <w:start w:val="1"/>
      <w:numFmt w:val="taiwaneseCountingThousand"/>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15:restartNumberingAfterBreak="0">
    <w:nsid w:val="7AD76228"/>
    <w:multiLevelType w:val="hybridMultilevel"/>
    <w:tmpl w:val="DCB0D49E"/>
    <w:lvl w:ilvl="0" w:tplc="1B8667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96"/>
    <w:rsid w:val="00046E6C"/>
    <w:rsid w:val="00060FF3"/>
    <w:rsid w:val="000C3159"/>
    <w:rsid w:val="001B7D85"/>
    <w:rsid w:val="002124B4"/>
    <w:rsid w:val="002A7F7A"/>
    <w:rsid w:val="002D6761"/>
    <w:rsid w:val="002F6BA0"/>
    <w:rsid w:val="00306A0B"/>
    <w:rsid w:val="003A0443"/>
    <w:rsid w:val="003D0002"/>
    <w:rsid w:val="00401040"/>
    <w:rsid w:val="00413BAA"/>
    <w:rsid w:val="00471DB7"/>
    <w:rsid w:val="00520862"/>
    <w:rsid w:val="0053540E"/>
    <w:rsid w:val="00540016"/>
    <w:rsid w:val="00541817"/>
    <w:rsid w:val="0060613B"/>
    <w:rsid w:val="006732A0"/>
    <w:rsid w:val="006D6222"/>
    <w:rsid w:val="00700F26"/>
    <w:rsid w:val="00744947"/>
    <w:rsid w:val="00751C93"/>
    <w:rsid w:val="00795553"/>
    <w:rsid w:val="007D51C7"/>
    <w:rsid w:val="008048B1"/>
    <w:rsid w:val="00883EB2"/>
    <w:rsid w:val="008E3B90"/>
    <w:rsid w:val="008E3CD2"/>
    <w:rsid w:val="0096046E"/>
    <w:rsid w:val="009A7A01"/>
    <w:rsid w:val="00A01D24"/>
    <w:rsid w:val="00A11477"/>
    <w:rsid w:val="00A350C6"/>
    <w:rsid w:val="00AB102C"/>
    <w:rsid w:val="00AC2B96"/>
    <w:rsid w:val="00AC653D"/>
    <w:rsid w:val="00B705AD"/>
    <w:rsid w:val="00B95787"/>
    <w:rsid w:val="00BC41A6"/>
    <w:rsid w:val="00C7035E"/>
    <w:rsid w:val="00CB0D4C"/>
    <w:rsid w:val="00CD0ADE"/>
    <w:rsid w:val="00CD5C09"/>
    <w:rsid w:val="00D93C31"/>
    <w:rsid w:val="00D966C5"/>
    <w:rsid w:val="00DC4231"/>
    <w:rsid w:val="00E76C83"/>
    <w:rsid w:val="00E824DE"/>
    <w:rsid w:val="00EB6F47"/>
    <w:rsid w:val="00FB52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FEAEC6A6-1577-4A75-BF1C-871ED124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C2B96"/>
    <w:pPr>
      <w:widowControl/>
      <w:ind w:leftChars="200" w:left="200" w:hangingChars="400" w:hanging="960"/>
    </w:pPr>
    <w:rPr>
      <w:rFonts w:ascii="Times New Roman" w:eastAsia="標楷體" w:hAnsi="Times New Roman" w:cs="Times New Roman"/>
      <w:kern w:val="0"/>
      <w:szCs w:val="24"/>
    </w:rPr>
  </w:style>
  <w:style w:type="character" w:customStyle="1" w:styleId="20">
    <w:name w:val="本文縮排 2 字元"/>
    <w:basedOn w:val="a0"/>
    <w:link w:val="2"/>
    <w:rsid w:val="00AC2B96"/>
    <w:rPr>
      <w:rFonts w:ascii="Times New Roman" w:eastAsia="標楷體" w:hAnsi="Times New Roman" w:cs="Times New Roman"/>
      <w:kern w:val="0"/>
      <w:szCs w:val="24"/>
    </w:rPr>
  </w:style>
  <w:style w:type="character" w:styleId="a3">
    <w:name w:val="annotation reference"/>
    <w:basedOn w:val="a0"/>
    <w:uiPriority w:val="99"/>
    <w:semiHidden/>
    <w:unhideWhenUsed/>
    <w:rsid w:val="00C7035E"/>
    <w:rPr>
      <w:sz w:val="18"/>
      <w:szCs w:val="18"/>
    </w:rPr>
  </w:style>
  <w:style w:type="paragraph" w:styleId="a4">
    <w:name w:val="annotation text"/>
    <w:basedOn w:val="a"/>
    <w:link w:val="a5"/>
    <w:uiPriority w:val="99"/>
    <w:semiHidden/>
    <w:unhideWhenUsed/>
    <w:rsid w:val="00C7035E"/>
  </w:style>
  <w:style w:type="character" w:customStyle="1" w:styleId="a5">
    <w:name w:val="註解文字 字元"/>
    <w:basedOn w:val="a0"/>
    <w:link w:val="a4"/>
    <w:uiPriority w:val="99"/>
    <w:semiHidden/>
    <w:rsid w:val="00C7035E"/>
  </w:style>
  <w:style w:type="paragraph" w:styleId="a6">
    <w:name w:val="annotation subject"/>
    <w:basedOn w:val="a4"/>
    <w:next w:val="a4"/>
    <w:link w:val="a7"/>
    <w:uiPriority w:val="99"/>
    <w:semiHidden/>
    <w:unhideWhenUsed/>
    <w:rsid w:val="00C7035E"/>
    <w:rPr>
      <w:b/>
      <w:bCs/>
    </w:rPr>
  </w:style>
  <w:style w:type="character" w:customStyle="1" w:styleId="a7">
    <w:name w:val="註解主旨 字元"/>
    <w:basedOn w:val="a5"/>
    <w:link w:val="a6"/>
    <w:uiPriority w:val="99"/>
    <w:semiHidden/>
    <w:rsid w:val="00C7035E"/>
    <w:rPr>
      <w:b/>
      <w:bCs/>
    </w:rPr>
  </w:style>
  <w:style w:type="paragraph" w:styleId="a8">
    <w:name w:val="Balloon Text"/>
    <w:basedOn w:val="a"/>
    <w:link w:val="a9"/>
    <w:uiPriority w:val="99"/>
    <w:semiHidden/>
    <w:unhideWhenUsed/>
    <w:rsid w:val="00C7035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035E"/>
    <w:rPr>
      <w:rFonts w:asciiTheme="majorHAnsi" w:eastAsiaTheme="majorEastAsia" w:hAnsiTheme="majorHAnsi" w:cstheme="majorBidi"/>
      <w:sz w:val="18"/>
      <w:szCs w:val="18"/>
    </w:rPr>
  </w:style>
  <w:style w:type="paragraph" w:styleId="aa">
    <w:name w:val="header"/>
    <w:basedOn w:val="a"/>
    <w:link w:val="ab"/>
    <w:uiPriority w:val="99"/>
    <w:unhideWhenUsed/>
    <w:rsid w:val="00AB102C"/>
    <w:pPr>
      <w:tabs>
        <w:tab w:val="center" w:pos="4153"/>
        <w:tab w:val="right" w:pos="8306"/>
      </w:tabs>
      <w:snapToGrid w:val="0"/>
    </w:pPr>
    <w:rPr>
      <w:sz w:val="20"/>
      <w:szCs w:val="20"/>
    </w:rPr>
  </w:style>
  <w:style w:type="character" w:customStyle="1" w:styleId="ab">
    <w:name w:val="頁首 字元"/>
    <w:basedOn w:val="a0"/>
    <w:link w:val="aa"/>
    <w:uiPriority w:val="99"/>
    <w:rsid w:val="00AB102C"/>
    <w:rPr>
      <w:sz w:val="20"/>
      <w:szCs w:val="20"/>
    </w:rPr>
  </w:style>
  <w:style w:type="paragraph" w:styleId="ac">
    <w:name w:val="footer"/>
    <w:basedOn w:val="a"/>
    <w:link w:val="ad"/>
    <w:uiPriority w:val="99"/>
    <w:unhideWhenUsed/>
    <w:rsid w:val="00AB102C"/>
    <w:pPr>
      <w:tabs>
        <w:tab w:val="center" w:pos="4153"/>
        <w:tab w:val="right" w:pos="8306"/>
      </w:tabs>
      <w:snapToGrid w:val="0"/>
    </w:pPr>
    <w:rPr>
      <w:sz w:val="20"/>
      <w:szCs w:val="20"/>
    </w:rPr>
  </w:style>
  <w:style w:type="character" w:customStyle="1" w:styleId="ad">
    <w:name w:val="頁尾 字元"/>
    <w:basedOn w:val="a0"/>
    <w:link w:val="ac"/>
    <w:uiPriority w:val="99"/>
    <w:rsid w:val="00AB102C"/>
    <w:rPr>
      <w:sz w:val="20"/>
      <w:szCs w:val="20"/>
    </w:rPr>
  </w:style>
  <w:style w:type="paragraph" w:styleId="ae">
    <w:name w:val="List Paragraph"/>
    <w:basedOn w:val="a"/>
    <w:uiPriority w:val="34"/>
    <w:qFormat/>
    <w:rsid w:val="00BC41A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kmedu</dc:creator>
  <cp:keywords/>
  <dc:description/>
  <cp:lastModifiedBy>user002</cp:lastModifiedBy>
  <cp:revision>2</cp:revision>
  <cp:lastPrinted>2019-09-03T10:01:00Z</cp:lastPrinted>
  <dcterms:created xsi:type="dcterms:W3CDTF">2019-10-29T07:16:00Z</dcterms:created>
  <dcterms:modified xsi:type="dcterms:W3CDTF">2019-10-29T07:16:00Z</dcterms:modified>
</cp:coreProperties>
</file>