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87" w:rsidRPr="000B7B4C" w:rsidRDefault="00A36FFB" w:rsidP="00D21554">
      <w:pPr>
        <w:jc w:val="distribut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0B7B4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金門縣</w:t>
      </w:r>
      <w:r w:rsidR="00DA6C69" w:rsidRPr="000B7B4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108年</w:t>
      </w:r>
      <w:r w:rsidR="001E3687" w:rsidRPr="000B7B4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結合家長會防制學生藥物濫用宣導實施計畫</w:t>
      </w:r>
    </w:p>
    <w:p w:rsidR="001E3687" w:rsidRPr="000B7B4C" w:rsidRDefault="001E3687" w:rsidP="00450B5F">
      <w:pPr>
        <w:numPr>
          <w:ilvl w:val="0"/>
          <w:numId w:val="3"/>
        </w:numPr>
        <w:spacing w:line="490" w:lineRule="exact"/>
        <w:ind w:left="709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</w:p>
    <w:p w:rsidR="002558E1" w:rsidRPr="000B7B4C" w:rsidRDefault="002558E1" w:rsidP="00450B5F">
      <w:pPr>
        <w:numPr>
          <w:ilvl w:val="0"/>
          <w:numId w:val="4"/>
        </w:numPr>
        <w:spacing w:line="49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教育部10</w:t>
      </w:r>
      <w:r w:rsidRPr="000B7B4C">
        <w:rPr>
          <w:rFonts w:ascii="標楷體" w:eastAsia="標楷體" w:hAnsi="標楷體"/>
          <w:bCs/>
          <w:color w:val="000000" w:themeColor="text1"/>
          <w:sz w:val="28"/>
          <w:szCs w:val="28"/>
        </w:rPr>
        <w:t>7</w:t>
      </w:r>
      <w:r w:rsidRPr="000B7B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0B7B4C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0B7B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0B7B4C">
        <w:rPr>
          <w:rFonts w:ascii="標楷體" w:eastAsia="標楷體" w:hAnsi="標楷體"/>
          <w:bCs/>
          <w:color w:val="000000" w:themeColor="text1"/>
          <w:sz w:val="28"/>
          <w:szCs w:val="28"/>
        </w:rPr>
        <w:t>24</w:t>
      </w:r>
      <w:r w:rsidRPr="000B7B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日臺教學(五)字第10</w:t>
      </w:r>
      <w:r w:rsidRPr="000B7B4C">
        <w:rPr>
          <w:rFonts w:ascii="標楷體" w:eastAsia="標楷體" w:hAnsi="標楷體"/>
          <w:bCs/>
          <w:color w:val="000000" w:themeColor="text1"/>
          <w:sz w:val="28"/>
          <w:szCs w:val="28"/>
        </w:rPr>
        <w:t>70133735</w:t>
      </w:r>
      <w:r w:rsidRPr="000B7B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B號令修頒「教育部春暉志工服務實施要點」</w:t>
      </w:r>
      <w:r w:rsidRPr="000B7B4C">
        <w:rPr>
          <w:rFonts w:ascii="標楷體" w:eastAsia="標楷體" w:hAnsi="標楷體"/>
          <w:bCs/>
          <w:color w:val="000000" w:themeColor="text1"/>
          <w:sz w:val="28"/>
          <w:szCs w:val="28"/>
        </w:rPr>
        <w:t>辦理</w:t>
      </w:r>
      <w:r w:rsidRPr="000B7B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E3687" w:rsidRPr="000B7B4C" w:rsidRDefault="001E3687" w:rsidP="00450B5F">
      <w:pPr>
        <w:numPr>
          <w:ilvl w:val="0"/>
          <w:numId w:val="4"/>
        </w:numPr>
        <w:spacing w:line="49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教育部國民及學前教育署防制學生藥物濫用實施計畫。</w:t>
      </w:r>
    </w:p>
    <w:p w:rsidR="00E77EF7" w:rsidRPr="000B7B4C" w:rsidRDefault="00834952" w:rsidP="00450B5F">
      <w:pPr>
        <w:numPr>
          <w:ilvl w:val="0"/>
          <w:numId w:val="4"/>
        </w:numPr>
        <w:spacing w:line="49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25D8C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E77EF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558E1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E77EF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年防制學生藥物濫用實施計畫。</w:t>
      </w:r>
    </w:p>
    <w:p w:rsidR="001E3687" w:rsidRPr="000B7B4C" w:rsidRDefault="001E3687" w:rsidP="00450B5F">
      <w:pPr>
        <w:numPr>
          <w:ilvl w:val="0"/>
          <w:numId w:val="3"/>
        </w:numPr>
        <w:spacing w:line="490" w:lineRule="exact"/>
        <w:ind w:left="709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</w:t>
      </w:r>
    </w:p>
    <w:p w:rsidR="001E3687" w:rsidRPr="000B7B4C" w:rsidRDefault="00411DB4" w:rsidP="00450B5F">
      <w:pPr>
        <w:spacing w:line="49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為提升校園反毒工作及鏈結家庭教育功能，以</w:t>
      </w:r>
      <w:r w:rsidR="001E368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有效解決防制學生藥物濫用問題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，計畫</w:t>
      </w:r>
      <w:r w:rsidR="001E368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結合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各學制學生</w:t>
      </w:r>
      <w:r w:rsidR="001E368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家長會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能量及資源</w:t>
      </w:r>
      <w:r w:rsidR="001E368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辦理學生家長反毒宣導活動，期能共同協助校園防制學生藥物濫用工作，於各校、社區及家庭培育反毒種子，建構學校、社區及家庭反毒網絡</w:t>
      </w:r>
      <w:r w:rsidR="001E368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，有效防制學生藥物濫用問題。</w:t>
      </w:r>
    </w:p>
    <w:p w:rsidR="001E3687" w:rsidRPr="000B7B4C" w:rsidRDefault="00470BB1" w:rsidP="00450B5F">
      <w:pPr>
        <w:numPr>
          <w:ilvl w:val="0"/>
          <w:numId w:val="3"/>
        </w:numPr>
        <w:spacing w:line="490" w:lineRule="exact"/>
        <w:ind w:left="709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:rsidR="00470BB1" w:rsidRPr="000B7B4C" w:rsidRDefault="00470BB1" w:rsidP="00450B5F">
      <w:pPr>
        <w:spacing w:line="49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</w:t>
      </w:r>
      <w:r w:rsidR="00411DB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</w:p>
    <w:p w:rsidR="00470BB1" w:rsidRPr="000B7B4C" w:rsidRDefault="00470BB1" w:rsidP="00450B5F">
      <w:pPr>
        <w:spacing w:line="49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2558E1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金門縣校外會</w:t>
      </w:r>
    </w:p>
    <w:p w:rsidR="00345A71" w:rsidRPr="000B7B4C" w:rsidRDefault="00470BB1" w:rsidP="00450B5F">
      <w:pPr>
        <w:spacing w:line="49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</w:t>
      </w:r>
      <w:r w:rsidRPr="000B7B4C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A36FFB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金門縣各學校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學生家長會</w:t>
      </w:r>
    </w:p>
    <w:p w:rsidR="00345A71" w:rsidRPr="000B7B4C" w:rsidRDefault="00345A71" w:rsidP="00450B5F">
      <w:pPr>
        <w:numPr>
          <w:ilvl w:val="0"/>
          <w:numId w:val="3"/>
        </w:numPr>
        <w:spacing w:line="490" w:lineRule="exact"/>
        <w:ind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志工名稱: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校園安全守門員。</w:t>
      </w:r>
    </w:p>
    <w:p w:rsidR="001E3687" w:rsidRPr="000B7B4C" w:rsidRDefault="001E3687" w:rsidP="00450B5F">
      <w:pPr>
        <w:numPr>
          <w:ilvl w:val="0"/>
          <w:numId w:val="3"/>
        </w:numPr>
        <w:spacing w:line="490" w:lineRule="exact"/>
        <w:ind w:left="709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實施方式</w:t>
      </w:r>
    </w:p>
    <w:p w:rsidR="00340E33" w:rsidRPr="000B7B4C" w:rsidRDefault="00340E33" w:rsidP="00450B5F">
      <w:pPr>
        <w:numPr>
          <w:ilvl w:val="0"/>
          <w:numId w:val="5"/>
        </w:numPr>
        <w:spacing w:line="490" w:lineRule="exact"/>
        <w:ind w:left="952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結合各學校學生家長會分2階段實施藥物濫用防制宣導工作。</w:t>
      </w:r>
    </w:p>
    <w:p w:rsidR="00340E33" w:rsidRPr="000B7B4C" w:rsidRDefault="00340E33" w:rsidP="00450B5F">
      <w:pPr>
        <w:numPr>
          <w:ilvl w:val="0"/>
          <w:numId w:val="5"/>
        </w:numPr>
        <w:spacing w:line="490" w:lineRule="exact"/>
        <w:ind w:left="952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第1階段</w:t>
      </w:r>
    </w:p>
    <w:p w:rsidR="00340E33" w:rsidRPr="000B7B4C" w:rsidRDefault="00340E33" w:rsidP="00450B5F">
      <w:pPr>
        <w:pStyle w:val="a3"/>
        <w:numPr>
          <w:ilvl w:val="0"/>
          <w:numId w:val="13"/>
        </w:numPr>
        <w:spacing w:line="49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辦理「防制學生藥物濫用」知能研習(規劃12小時防制學生藥物濫用相關課程、課表如附表1)，邀請各校學生家長共同參與，以增進其反毒知能及認識毒品之危害。</w:t>
      </w:r>
    </w:p>
    <w:p w:rsidR="00340E33" w:rsidRPr="000B7B4C" w:rsidRDefault="00340E33" w:rsidP="00450B5F">
      <w:pPr>
        <w:pStyle w:val="a3"/>
        <w:numPr>
          <w:ilvl w:val="0"/>
          <w:numId w:val="13"/>
        </w:numPr>
        <w:spacing w:line="49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辦理方式：就各校學生家長辦理1場次知能研習活動，預計52人</w:t>
      </w:r>
      <w:r w:rsidR="00012EE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、工作人員</w:t>
      </w:r>
      <w:r w:rsidR="001C41D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012EE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40E33" w:rsidRPr="000B7B4C" w:rsidRDefault="00340E33" w:rsidP="00450B5F">
      <w:pPr>
        <w:pStyle w:val="a3"/>
        <w:numPr>
          <w:ilvl w:val="0"/>
          <w:numId w:val="13"/>
        </w:numPr>
        <w:spacing w:line="49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辦理時機：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年4月1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日至1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A781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40E33" w:rsidRPr="000B7B4C" w:rsidRDefault="00340E33" w:rsidP="00450B5F">
      <w:pPr>
        <w:pStyle w:val="a3"/>
        <w:numPr>
          <w:ilvl w:val="0"/>
          <w:numId w:val="13"/>
        </w:numPr>
        <w:spacing w:line="49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預期成果：建立學生家長藥物濫用防制正確觀念及提升拒毒預防知能，並透過本活動說明政府校園藥物濫用防制政策及措施，期能減少學生家長疑慮並邀請其共同參與校園拒毒預防工作。</w:t>
      </w:r>
    </w:p>
    <w:p w:rsidR="00340E33" w:rsidRPr="000B7B4C" w:rsidRDefault="00340E33" w:rsidP="00590DAA">
      <w:pPr>
        <w:numPr>
          <w:ilvl w:val="0"/>
          <w:numId w:val="5"/>
        </w:numPr>
        <w:spacing w:line="410" w:lineRule="exact"/>
        <w:ind w:left="952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第2階段</w:t>
      </w:r>
    </w:p>
    <w:p w:rsidR="00340E33" w:rsidRPr="000B7B4C" w:rsidRDefault="00340E33" w:rsidP="00590DAA">
      <w:pPr>
        <w:pStyle w:val="a3"/>
        <w:numPr>
          <w:ilvl w:val="0"/>
          <w:numId w:val="14"/>
        </w:numPr>
        <w:spacing w:line="41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針對全程參與「防制學生藥物濫用」知能研習家長，邀請參加3日2夜增能研習活動(行程表如附表2)，規劃參訪</w:t>
      </w:r>
      <w:r w:rsidR="00F8534C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法務部調查局</w:t>
      </w:r>
      <w:r w:rsidR="00F8534C" w:rsidRPr="000B7B4C">
        <w:rPr>
          <w:rFonts w:ascii="標楷體" w:eastAsia="標楷體" w:hAnsi="標楷體"/>
          <w:color w:val="000000" w:themeColor="text1"/>
          <w:sz w:val="28"/>
          <w:szCs w:val="28"/>
        </w:rPr>
        <w:t>反毒陳展館、展抱館、鑑識科學處等</w:t>
      </w:r>
      <w:r w:rsidR="00F8534C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，並與基隆、宜蘭春暉志工團實施交流研討</w:t>
      </w:r>
      <w:r w:rsidR="0088184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以瞭解近期藥物濫用防制策略及最新技術，並親身接觸、體認用藥者戒毒歷程，期能鼓勵其加入春暉認輔志工行列，共同為校園拒毒工作努力。</w:t>
      </w:r>
    </w:p>
    <w:p w:rsidR="00340E33" w:rsidRPr="000B7B4C" w:rsidRDefault="00340E33" w:rsidP="00590DAA">
      <w:pPr>
        <w:pStyle w:val="a3"/>
        <w:numPr>
          <w:ilvl w:val="0"/>
          <w:numId w:val="14"/>
        </w:numPr>
        <w:spacing w:line="41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辦理方式：邀請完成第一階段研習之學生家長</w:t>
      </w:r>
      <w:r w:rsidR="0088184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及本處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春暉志工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等20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人、工作人員5員，合計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5人，辦理增能研習活動。</w:t>
      </w:r>
    </w:p>
    <w:p w:rsidR="00340E33" w:rsidRPr="000B7B4C" w:rsidRDefault="00340E33" w:rsidP="00590DAA">
      <w:pPr>
        <w:pStyle w:val="a3"/>
        <w:numPr>
          <w:ilvl w:val="0"/>
          <w:numId w:val="14"/>
        </w:numPr>
        <w:spacing w:line="41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辦理時機：</w:t>
      </w:r>
      <w:r w:rsidR="004A781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107年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4A781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4A781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日至5月</w:t>
      </w:r>
      <w:r w:rsidR="00FC05DA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="004A7817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日(暫定)。</w:t>
      </w:r>
    </w:p>
    <w:p w:rsidR="00340E33" w:rsidRPr="000B7B4C" w:rsidRDefault="00340E33" w:rsidP="00590DAA">
      <w:pPr>
        <w:numPr>
          <w:ilvl w:val="0"/>
          <w:numId w:val="14"/>
        </w:numPr>
        <w:spacing w:line="41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預期成果：增進學生家長對於藥物濫用危害之認識，並透過本活動瞭解戒毒者經歷及過程，堅定其反毒意念並鼓勵其共同為校園拒毒預防工作努力。</w:t>
      </w:r>
    </w:p>
    <w:p w:rsidR="001E3687" w:rsidRPr="000B7B4C" w:rsidRDefault="001E3687" w:rsidP="00590DAA">
      <w:pPr>
        <w:numPr>
          <w:ilvl w:val="0"/>
          <w:numId w:val="3"/>
        </w:numPr>
        <w:spacing w:line="410" w:lineRule="exact"/>
        <w:ind w:left="709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實施期程</w:t>
      </w:r>
    </w:p>
    <w:p w:rsidR="001E3687" w:rsidRPr="000B7B4C" w:rsidRDefault="001E3687" w:rsidP="00590DAA">
      <w:pPr>
        <w:spacing w:line="41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4A74DF"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345A71"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自完成兩</w:t>
      </w:r>
      <w:r w:rsidR="00345A71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階段課程後</w:t>
      </w:r>
      <w:r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至10</w:t>
      </w:r>
      <w:r w:rsidR="00F8534C"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45A71"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12</w:t>
      </w:r>
      <w:r w:rsidRPr="000B7B4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月31日止。</w:t>
      </w:r>
    </w:p>
    <w:p w:rsidR="00ED72E7" w:rsidRPr="000B7B4C" w:rsidRDefault="00472559" w:rsidP="00590DAA">
      <w:pPr>
        <w:numPr>
          <w:ilvl w:val="0"/>
          <w:numId w:val="3"/>
        </w:numPr>
        <w:spacing w:line="410" w:lineRule="exact"/>
        <w:ind w:left="709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一般規定</w:t>
      </w:r>
    </w:p>
    <w:p w:rsidR="004B7D80" w:rsidRPr="000B7B4C" w:rsidRDefault="00472559" w:rsidP="00590DAA">
      <w:pPr>
        <w:spacing w:line="41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(一)報名人員，完成受訓後需</w:t>
      </w:r>
      <w:r w:rsidR="00790605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協助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至各校實施防制藥物濫用宣導工作</w:t>
      </w:r>
      <w:r w:rsidR="00790605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90605" w:rsidRPr="000B7B4C" w:rsidRDefault="00790605" w:rsidP="00590DAA">
      <w:pPr>
        <w:spacing w:line="410" w:lineRule="exact"/>
        <w:ind w:leftChars="177" w:left="991" w:hangingChars="202" w:hanging="566"/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(二)具意願人員，請各校</w:t>
      </w:r>
      <w:r w:rsidR="00F423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0D09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F423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年3月2</w:t>
      </w:r>
      <w:r w:rsidR="000D09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423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日1200時前將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r w:rsidR="00D50536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(如附表</w:t>
      </w:r>
      <w:r w:rsidR="00F8534C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D50536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傳真或寄送電子郵件至校外會彙整。傳真號碼082-334790、</w:t>
      </w:r>
      <w:hyperlink r:id="rId8" w:history="1">
        <w:r w:rsidRPr="000B7B4C">
          <w:rPr>
            <w:rStyle w:val="af"/>
            <w:rFonts w:ascii="標楷體" w:eastAsia="標楷體" w:hAnsi="標楷體" w:hint="eastAsia"/>
            <w:color w:val="000000" w:themeColor="text1"/>
            <w:sz w:val="28"/>
            <w:szCs w:val="28"/>
          </w:rPr>
          <w:t>電子郵件</w:t>
        </w:r>
        <w:r w:rsidRPr="000B7B4C">
          <w:rPr>
            <w:rStyle w:val="af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>lee.hsik@cnc.km.edu.tw</w:t>
        </w:r>
      </w:hyperlink>
      <w:r w:rsidRPr="000B7B4C">
        <w:rPr>
          <w:rFonts w:ascii="Arial" w:hAnsi="Arial" w:cs="Arial" w:hint="eastAsia"/>
          <w:color w:val="000000" w:themeColor="text1"/>
          <w:sz w:val="25"/>
          <w:szCs w:val="25"/>
          <w:shd w:val="clear" w:color="auto" w:fill="FFFFFF"/>
        </w:rPr>
        <w:t>。</w:t>
      </w:r>
    </w:p>
    <w:p w:rsidR="00790605" w:rsidRPr="000B7B4C" w:rsidRDefault="00790605" w:rsidP="00590DAA">
      <w:pPr>
        <w:spacing w:line="41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(三)報名人員須於臺北e大網站登錄會員後參加線上志工基礎訓練研習課程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，預計於10</w:t>
      </w:r>
      <w:r w:rsidR="000D09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年3月27日</w:t>
      </w:r>
      <w:r w:rsidR="000D09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00時在</w:t>
      </w:r>
      <w:r w:rsidR="000D0904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金門高中</w:t>
      </w:r>
      <w:r w:rsidR="001C60A2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辦理先期說明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，上線時間滿576分鐘，達成測驗成績80分以上，由系統核發學習時數認證12小時，再將證明文件列印送本會登錄完成基礎訓練。</w:t>
      </w:r>
    </w:p>
    <w:p w:rsidR="00790605" w:rsidRPr="000B7B4C" w:rsidRDefault="00790605" w:rsidP="00590DAA">
      <w:pPr>
        <w:spacing w:line="41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(四)招募</w:t>
      </w:r>
      <w:r w:rsidRPr="000B7B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對象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90605" w:rsidRPr="000B7B4C" w:rsidRDefault="00790605" w:rsidP="00590DAA">
      <w:pPr>
        <w:spacing w:line="410" w:lineRule="exact"/>
        <w:ind w:leftChars="413" w:left="1274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1.各級學校學務處或輔導室所推薦，對高關懷學生有輔導熱誠、耐心與愛心之家長。</w:t>
      </w:r>
    </w:p>
    <w:p w:rsidR="00790605" w:rsidRPr="000B7B4C" w:rsidRDefault="00790605" w:rsidP="00590DAA">
      <w:pPr>
        <w:spacing w:line="410" w:lineRule="exact"/>
        <w:ind w:leftChars="413" w:left="1274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2.具有教育、法律、觀護、社工、心理、輔導、衛生、醫療等相關專長背景之現職或退休(伍)家長。</w:t>
      </w:r>
    </w:p>
    <w:p w:rsidR="00790605" w:rsidRPr="000B7B4C" w:rsidRDefault="00790605" w:rsidP="00590DAA">
      <w:pPr>
        <w:spacing w:line="410" w:lineRule="exact"/>
        <w:ind w:leftChars="413" w:left="1274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3.具有愛心與服務熱忱之學生家長。</w:t>
      </w:r>
    </w:p>
    <w:p w:rsidR="00790605" w:rsidRPr="000B7B4C" w:rsidRDefault="00790605" w:rsidP="00590DAA">
      <w:pPr>
        <w:spacing w:line="41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(五)欲參加第二階段課程之學員，須完成線上課程及第一階段特殊訓練。</w:t>
      </w:r>
    </w:p>
    <w:p w:rsidR="00790605" w:rsidRPr="000B7B4C" w:rsidRDefault="00790605" w:rsidP="00590DAA">
      <w:pPr>
        <w:spacing w:line="41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(六)參加此一課程，參加人員不需繳交費用，含第二階段課程。</w:t>
      </w:r>
    </w:p>
    <w:p w:rsidR="00345A71" w:rsidRPr="000B7B4C" w:rsidRDefault="00345A71" w:rsidP="00590DAA">
      <w:pPr>
        <w:spacing w:line="41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(七)完成兩階段課程之人員，教育處</w:t>
      </w:r>
      <w:r w:rsidR="00D47F4B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協助向內政部申請志工手冊，以利累</w:t>
      </w:r>
      <w:r w:rsidR="00CE3370" w:rsidRPr="000B7B4C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E3370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積志工時數。</w:t>
      </w:r>
    </w:p>
    <w:p w:rsidR="001E3687" w:rsidRPr="000B7B4C" w:rsidRDefault="00A67CA1" w:rsidP="00590DAA">
      <w:pPr>
        <w:numPr>
          <w:ilvl w:val="0"/>
          <w:numId w:val="3"/>
        </w:numPr>
        <w:spacing w:line="410" w:lineRule="exact"/>
        <w:ind w:left="709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本計畫如有未盡事宜，得補充修訂之。</w:t>
      </w:r>
    </w:p>
    <w:p w:rsidR="00694FC1" w:rsidRPr="000B7B4C" w:rsidRDefault="00A71A3F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/>
          <w:color w:val="000000" w:themeColor="text1"/>
          <w:szCs w:val="24"/>
        </w:rPr>
        <w:br w:type="page"/>
      </w: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附表1</w:t>
      </w:r>
    </w:p>
    <w:tbl>
      <w:tblPr>
        <w:tblW w:w="9781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678"/>
        <w:gridCol w:w="3828"/>
        <w:gridCol w:w="2956"/>
      </w:tblGrid>
      <w:tr w:rsidR="000B7B4C" w:rsidRPr="000B7B4C" w:rsidTr="00093554">
        <w:trPr>
          <w:trHeight w:val="851"/>
        </w:trPr>
        <w:tc>
          <w:tcPr>
            <w:tcW w:w="97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FC1" w:rsidRPr="000B7B4C" w:rsidRDefault="007005D7" w:rsidP="00C97BE9">
            <w:pPr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B7B4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</w:t>
            </w:r>
            <w:r w:rsidR="00694FC1" w:rsidRPr="000B7B4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結合各學層學生家長聯合會反毒宣教課程表</w:t>
            </w:r>
          </w:p>
        </w:tc>
      </w:tr>
      <w:tr w:rsidR="000B7B4C" w:rsidRPr="000B7B4C" w:rsidTr="00093554">
        <w:trPr>
          <w:trHeight w:val="851"/>
        </w:trPr>
        <w:tc>
          <w:tcPr>
            <w:tcW w:w="13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FC1" w:rsidRPr="000B7B4C" w:rsidRDefault="00694FC1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4FC1" w:rsidRPr="000B7B4C" w:rsidRDefault="00694FC1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4FC1" w:rsidRPr="000B7B4C" w:rsidRDefault="00694FC1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    容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4FC1" w:rsidRPr="000B7B4C" w:rsidRDefault="00694FC1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講座/主持人</w:t>
            </w:r>
          </w:p>
        </w:tc>
      </w:tr>
      <w:tr w:rsidR="000B7B4C" w:rsidRPr="000B7B4C" w:rsidTr="00FB4D16">
        <w:trPr>
          <w:trHeight w:val="151"/>
        </w:trPr>
        <w:tc>
          <w:tcPr>
            <w:tcW w:w="13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D日</w:t>
            </w: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2小時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志願服務的內涵</w:t>
            </w:r>
          </w:p>
        </w:tc>
        <w:tc>
          <w:tcPr>
            <w:tcW w:w="2956" w:type="dxa"/>
            <w:vMerge w:val="restart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學員自行上網完成</w:t>
            </w:r>
          </w:p>
        </w:tc>
      </w:tr>
      <w:tr w:rsidR="000B7B4C" w:rsidRPr="000B7B4C" w:rsidTr="009F0DD1">
        <w:trPr>
          <w:trHeight w:val="159"/>
        </w:trPr>
        <w:tc>
          <w:tcPr>
            <w:tcW w:w="131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2小時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志願服務倫理</w:t>
            </w:r>
          </w:p>
        </w:tc>
        <w:tc>
          <w:tcPr>
            <w:tcW w:w="2956" w:type="dxa"/>
            <w:vMerge/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7B4C" w:rsidRPr="000B7B4C" w:rsidTr="005C24B2">
        <w:trPr>
          <w:trHeight w:val="84"/>
        </w:trPr>
        <w:tc>
          <w:tcPr>
            <w:tcW w:w="131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2小時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自我了解及自我肯定</w:t>
            </w:r>
          </w:p>
        </w:tc>
        <w:tc>
          <w:tcPr>
            <w:tcW w:w="2956" w:type="dxa"/>
            <w:vMerge/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7B4C" w:rsidRPr="000B7B4C" w:rsidTr="007C1A90">
        <w:trPr>
          <w:trHeight w:val="226"/>
        </w:trPr>
        <w:tc>
          <w:tcPr>
            <w:tcW w:w="131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2小時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志願服務經驗分享</w:t>
            </w:r>
          </w:p>
        </w:tc>
        <w:tc>
          <w:tcPr>
            <w:tcW w:w="2956" w:type="dxa"/>
            <w:vMerge/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7B4C" w:rsidRPr="000B7B4C" w:rsidTr="00315963">
        <w:trPr>
          <w:trHeight w:val="226"/>
        </w:trPr>
        <w:tc>
          <w:tcPr>
            <w:tcW w:w="131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2小時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志願服務法規之認識</w:t>
            </w:r>
          </w:p>
        </w:tc>
        <w:tc>
          <w:tcPr>
            <w:tcW w:w="2956" w:type="dxa"/>
            <w:vMerge/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7B4C" w:rsidRPr="000B7B4C" w:rsidTr="00315963">
        <w:trPr>
          <w:trHeight w:val="199"/>
        </w:trPr>
        <w:tc>
          <w:tcPr>
            <w:tcW w:w="13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2小時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志願服務發展趨勢</w:t>
            </w:r>
          </w:p>
        </w:tc>
        <w:tc>
          <w:tcPr>
            <w:tcW w:w="2956" w:type="dxa"/>
            <w:vMerge/>
            <w:tcBorders>
              <w:bottom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7B4C" w:rsidRPr="000B7B4C" w:rsidTr="00590DAA">
        <w:trPr>
          <w:trHeight w:val="533"/>
        </w:trPr>
        <w:tc>
          <w:tcPr>
            <w:tcW w:w="13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186" w:rsidRPr="000B7B4C" w:rsidRDefault="004A7817" w:rsidP="000D0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4月1</w:t>
            </w:r>
            <w:r w:rsidR="000D0904"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9329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93294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DAA" w:rsidP="0093294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校外會</w:t>
            </w:r>
          </w:p>
        </w:tc>
      </w:tr>
      <w:tr w:rsidR="000B7B4C" w:rsidRPr="000B7B4C" w:rsidTr="00567F90">
        <w:trPr>
          <w:trHeight w:val="1435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課程名稱：</w:t>
            </w:r>
          </w:p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防制學生藥物濫用三級預防及學校相關作法說明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講師待聘</w:t>
            </w:r>
          </w:p>
        </w:tc>
      </w:tr>
      <w:tr w:rsidR="000B7B4C" w:rsidRPr="000B7B4C" w:rsidTr="00012EE7">
        <w:trPr>
          <w:trHeight w:val="1475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3B0BC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課程名稱：</w:t>
            </w:r>
          </w:p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尿液篩檢流程實務(含毒品辨識、藥物濫用者特徵、紀錄與隱私權保護)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E65C0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講師待聘</w:t>
            </w:r>
          </w:p>
        </w:tc>
      </w:tr>
      <w:tr w:rsidR="000B7B4C" w:rsidRPr="000B7B4C" w:rsidTr="00590DAA">
        <w:trPr>
          <w:trHeight w:val="542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1150-1330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7005D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午餐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B7B4C" w:rsidRPr="000B7B4C" w:rsidTr="00567F90">
        <w:trPr>
          <w:trHeight w:val="1948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7005D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B0BC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課程名稱：</w:t>
            </w:r>
          </w:p>
          <w:p w:rsidR="00590186" w:rsidRPr="000B7B4C" w:rsidRDefault="00590186" w:rsidP="003B0B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尿液篩檢流程實務(含毒品辨識、藥物 濫用者特徵、紀錄與隱私權保護)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7005D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講師待聘</w:t>
            </w:r>
          </w:p>
        </w:tc>
      </w:tr>
      <w:tr w:rsidR="000B7B4C" w:rsidRPr="000B7B4C" w:rsidTr="00590186">
        <w:trPr>
          <w:trHeight w:val="405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3B0BC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B0BC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經驗交流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7005D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7B4C" w:rsidRPr="000B7B4C" w:rsidTr="00376AC3">
        <w:trPr>
          <w:trHeight w:val="1440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B0BC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1500-1700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B0BC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課程名稱：</w:t>
            </w:r>
          </w:p>
          <w:p w:rsidR="00590186" w:rsidRPr="000B7B4C" w:rsidRDefault="00590186" w:rsidP="003B0BC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吸毒青少年的教養與壓力調適、有效 溝通與有效拒絕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7005D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講師待聘</w:t>
            </w:r>
          </w:p>
        </w:tc>
      </w:tr>
      <w:tr w:rsidR="000B7B4C" w:rsidRPr="000B7B4C" w:rsidTr="004E2BD1">
        <w:trPr>
          <w:trHeight w:val="914"/>
        </w:trPr>
        <w:tc>
          <w:tcPr>
            <w:tcW w:w="13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E65C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B0BC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1700-1800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B0BC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防治藥物濫用系統說明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7005D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教育處</w:t>
            </w:r>
          </w:p>
        </w:tc>
      </w:tr>
      <w:tr w:rsidR="000B7B4C" w:rsidRPr="000B7B4C" w:rsidTr="00340E33">
        <w:trPr>
          <w:trHeight w:val="851"/>
        </w:trPr>
        <w:tc>
          <w:tcPr>
            <w:tcW w:w="13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817" w:rsidRPr="000B7B4C" w:rsidRDefault="004A7817" w:rsidP="000D0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4月1</w:t>
            </w:r>
            <w:r w:rsidR="000D0904"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817" w:rsidRPr="000B7B4C" w:rsidRDefault="004A7817" w:rsidP="004A78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817" w:rsidRPr="000B7B4C" w:rsidRDefault="004A7817" w:rsidP="004A78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817" w:rsidRPr="000B7B4C" w:rsidRDefault="00590DAA" w:rsidP="004A78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校外會</w:t>
            </w:r>
          </w:p>
        </w:tc>
      </w:tr>
      <w:tr w:rsidR="000B7B4C" w:rsidRPr="000B7B4C" w:rsidTr="00340E33">
        <w:trPr>
          <w:trHeight w:val="2613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1150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課程名稱：</w:t>
            </w:r>
          </w:p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青少年常施用毒品類別、方式、成因與特徵、輔導作為與求助管道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講師待聘</w:t>
            </w:r>
          </w:p>
        </w:tc>
      </w:tr>
      <w:tr w:rsidR="000B7B4C" w:rsidRPr="000B7B4C" w:rsidTr="00340E33">
        <w:trPr>
          <w:trHeight w:val="851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1150-1330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午餐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B7B4C" w:rsidRPr="000B7B4C" w:rsidTr="00340E33">
        <w:trPr>
          <w:trHeight w:val="876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課程名稱：</w:t>
            </w:r>
          </w:p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青少年常施用毒品類別、方式、成因與特徵、輔導作為與求助管道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講師待聘</w:t>
            </w:r>
          </w:p>
        </w:tc>
      </w:tr>
      <w:tr w:rsidR="000B7B4C" w:rsidRPr="000B7B4C" w:rsidTr="00340E33">
        <w:trPr>
          <w:trHeight w:val="702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經驗交流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7B4C" w:rsidRPr="000B7B4C" w:rsidTr="00012EE7">
        <w:trPr>
          <w:trHeight w:val="1665"/>
        </w:trPr>
        <w:tc>
          <w:tcPr>
            <w:tcW w:w="1319" w:type="dxa"/>
            <w:vMerge/>
            <w:shd w:val="clear" w:color="auto" w:fill="auto"/>
            <w:vAlign w:val="center"/>
          </w:tcPr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1500-1700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課程名稱：</w:t>
            </w:r>
          </w:p>
          <w:p w:rsidR="00590186" w:rsidRPr="000B7B4C" w:rsidRDefault="00590186" w:rsidP="00340E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父母親如何防治子女吸食毒品及相關法律責任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講師待聘</w:t>
            </w:r>
          </w:p>
        </w:tc>
      </w:tr>
      <w:tr w:rsidR="00590186" w:rsidRPr="000B7B4C" w:rsidTr="00012EE7">
        <w:trPr>
          <w:trHeight w:val="548"/>
        </w:trPr>
        <w:tc>
          <w:tcPr>
            <w:tcW w:w="13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186" w:rsidRPr="000B7B4C" w:rsidRDefault="00590186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1700-1800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186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186" w:rsidRPr="000B7B4C" w:rsidRDefault="00590DAA" w:rsidP="00340E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校外會</w:t>
            </w:r>
          </w:p>
        </w:tc>
      </w:tr>
    </w:tbl>
    <w:p w:rsidR="00704AE4" w:rsidRPr="000B7B4C" w:rsidRDefault="00704AE4" w:rsidP="001E3687">
      <w:pPr>
        <w:rPr>
          <w:rFonts w:ascii="標楷體" w:eastAsia="標楷體" w:hAnsi="標楷體"/>
          <w:color w:val="000000" w:themeColor="text1"/>
          <w:szCs w:val="24"/>
        </w:rPr>
      </w:pPr>
    </w:p>
    <w:p w:rsidR="003B0BC8" w:rsidRPr="000B7B4C" w:rsidRDefault="003B0BC8" w:rsidP="001E3687">
      <w:pPr>
        <w:rPr>
          <w:rFonts w:ascii="標楷體" w:eastAsia="標楷體" w:hAnsi="標楷體"/>
          <w:color w:val="000000" w:themeColor="text1"/>
          <w:szCs w:val="24"/>
        </w:rPr>
      </w:pPr>
    </w:p>
    <w:p w:rsidR="003B0BC8" w:rsidRPr="000B7B4C" w:rsidRDefault="003B0BC8" w:rsidP="001E3687">
      <w:pPr>
        <w:rPr>
          <w:rFonts w:ascii="標楷體" w:eastAsia="標楷體" w:hAnsi="標楷體"/>
          <w:color w:val="000000" w:themeColor="text1"/>
          <w:szCs w:val="24"/>
        </w:rPr>
      </w:pPr>
    </w:p>
    <w:p w:rsidR="003B0BC8" w:rsidRPr="000B7B4C" w:rsidRDefault="003B0BC8" w:rsidP="001E3687">
      <w:pPr>
        <w:rPr>
          <w:rFonts w:ascii="標楷體" w:eastAsia="標楷體" w:hAnsi="標楷體"/>
          <w:color w:val="000000" w:themeColor="text1"/>
          <w:szCs w:val="24"/>
        </w:rPr>
      </w:pPr>
    </w:p>
    <w:p w:rsidR="003B0BC8" w:rsidRPr="000B7B4C" w:rsidRDefault="003B0BC8" w:rsidP="001E3687">
      <w:pPr>
        <w:rPr>
          <w:rFonts w:ascii="標楷體" w:eastAsia="標楷體" w:hAnsi="標楷體"/>
          <w:color w:val="000000" w:themeColor="text1"/>
          <w:szCs w:val="24"/>
        </w:rPr>
      </w:pPr>
    </w:p>
    <w:p w:rsidR="003B0BC8" w:rsidRPr="000B7B4C" w:rsidRDefault="003B0BC8" w:rsidP="001E3687">
      <w:pPr>
        <w:rPr>
          <w:rFonts w:ascii="標楷體" w:eastAsia="標楷體" w:hAnsi="標楷體"/>
          <w:color w:val="000000" w:themeColor="text1"/>
          <w:szCs w:val="24"/>
        </w:rPr>
      </w:pPr>
    </w:p>
    <w:p w:rsidR="00A71A3F" w:rsidRPr="000B7B4C" w:rsidRDefault="00A71A3F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0B7B4C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704AE4" w:rsidRPr="000B7B4C" w:rsidRDefault="00A71A3F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附表2</w:t>
      </w:r>
    </w:p>
    <w:tbl>
      <w:tblPr>
        <w:tblW w:w="9765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674"/>
        <w:gridCol w:w="4323"/>
        <w:gridCol w:w="2453"/>
      </w:tblGrid>
      <w:tr w:rsidR="000B7B4C" w:rsidRPr="000B7B4C" w:rsidTr="00DC3FE7">
        <w:trPr>
          <w:trHeight w:val="551"/>
        </w:trPr>
        <w:tc>
          <w:tcPr>
            <w:tcW w:w="9765" w:type="dxa"/>
            <w:gridSpan w:val="4"/>
            <w:shd w:val="clear" w:color="auto" w:fill="auto"/>
            <w:vAlign w:val="center"/>
          </w:tcPr>
          <w:p w:rsidR="00B34B08" w:rsidRPr="000B7B4C" w:rsidRDefault="00B34B08" w:rsidP="002558E1">
            <w:pPr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B7B4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金門縣結合各校學生家長會增能研習活動行程</w:t>
            </w:r>
            <w:r w:rsidRPr="000B7B4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表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shd w:val="clear" w:color="auto" w:fill="auto"/>
            <w:vAlign w:val="center"/>
          </w:tcPr>
          <w:p w:rsidR="00B34B08" w:rsidRPr="000B7B4C" w:rsidRDefault="00B34B08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74" w:type="dxa"/>
            <w:vAlign w:val="center"/>
          </w:tcPr>
          <w:p w:rsidR="00B34B08" w:rsidRPr="000B7B4C" w:rsidRDefault="00B34B08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4323" w:type="dxa"/>
            <w:vAlign w:val="center"/>
          </w:tcPr>
          <w:p w:rsidR="00B34B08" w:rsidRPr="000B7B4C" w:rsidRDefault="00B34B08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    容</w:t>
            </w:r>
          </w:p>
        </w:tc>
        <w:tc>
          <w:tcPr>
            <w:tcW w:w="2453" w:type="dxa"/>
            <w:vAlign w:val="center"/>
          </w:tcPr>
          <w:p w:rsidR="00B34B08" w:rsidRPr="000B7B4C" w:rsidRDefault="00B34B08" w:rsidP="00340E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講座/主持人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5月14日</w:t>
            </w:r>
          </w:p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(暫定)</w:t>
            </w: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74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84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84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094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飛行航程(金門-台北)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107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0940-1100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車程(台北-基隆市聯絡處)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388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1100-1200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春暉志工經驗分享暨交流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外聘講師</w:t>
            </w:r>
          </w:p>
        </w:tc>
      </w:tr>
      <w:tr w:rsidR="000B7B4C" w:rsidRPr="000B7B4C" w:rsidTr="00DC3FE7">
        <w:trPr>
          <w:trHeight w:val="14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1200-1330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489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1330-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春暉志工經驗分享暨交流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外聘講師</w:t>
            </w:r>
          </w:p>
        </w:tc>
      </w:tr>
      <w:tr w:rsidR="000B7B4C" w:rsidRPr="000B7B4C" w:rsidTr="00DC3FE7">
        <w:trPr>
          <w:trHeight w:val="514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1430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64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春暉志工經驗分享暨交流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外聘講師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1640-1730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1730-1900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1900-2000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春暉志工交流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5月15日</w:t>
            </w:r>
          </w:p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(暫定)</w:t>
            </w: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0700-0800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晨喚暨用餐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0800-0930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車程(基隆-宜蘭縣聯絡處)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73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0930-1130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春暉志工經驗分享暨交流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外聘講師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1130-1300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76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春暉志工經驗分享暨交流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外聘講師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宜蘭縣渡安居女性關懷協會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參訪(暫定)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宜蘭縣渡安居女性關懷協會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1700-1730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車程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1730-1900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1900-2000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春暉志工交流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5月16日</w:t>
            </w:r>
          </w:p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(暫定)</w:t>
            </w: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0700-0800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晨喚暨用餐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368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0800-0930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車程</w:t>
            </w:r>
          </w:p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(宜蘭-法務部調查局)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36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0930-1130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法務部調查局參訪(暫定)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法務部調查局</w:t>
            </w:r>
          </w:p>
        </w:tc>
      </w:tr>
      <w:tr w:rsidR="000B7B4C" w:rsidRPr="000B7B4C" w:rsidTr="00DC3FE7">
        <w:trPr>
          <w:trHeight w:val="575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1130-1300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551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44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乘風少年學園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參訪(暫定)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乘風少年學園</w:t>
            </w:r>
          </w:p>
        </w:tc>
      </w:tr>
      <w:tr w:rsidR="000B7B4C" w:rsidRPr="000B7B4C" w:rsidTr="00DC3FE7">
        <w:trPr>
          <w:trHeight w:val="605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44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</w:t>
            </w: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淨化社會文教基金會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參訪(暫定)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淨化社會文教基金會</w:t>
            </w:r>
          </w:p>
        </w:tc>
      </w:tr>
      <w:tr w:rsidR="000B7B4C" w:rsidRPr="000B7B4C" w:rsidTr="00DC3FE7">
        <w:trPr>
          <w:trHeight w:val="605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1620-1650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座談及問題研討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0B7B4C" w:rsidRPr="000B7B4C" w:rsidTr="00DC3FE7">
        <w:trPr>
          <w:trHeight w:val="605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1650-1820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車程及報到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DC3FE7" w:rsidRPr="000B7B4C" w:rsidTr="00DC3FE7">
        <w:trPr>
          <w:trHeight w:val="582"/>
        </w:trPr>
        <w:tc>
          <w:tcPr>
            <w:tcW w:w="1315" w:type="dxa"/>
            <w:vMerge/>
            <w:shd w:val="clear" w:color="auto" w:fill="auto"/>
            <w:vAlign w:val="center"/>
          </w:tcPr>
          <w:p w:rsidR="00DC3FE7" w:rsidRPr="000B7B4C" w:rsidRDefault="00DC3FE7" w:rsidP="00DC3F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C3FE7" w:rsidRPr="000B7B4C" w:rsidRDefault="00DC3FE7" w:rsidP="00DC3FE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1820-1920</w:t>
            </w:r>
          </w:p>
        </w:tc>
        <w:tc>
          <w:tcPr>
            <w:tcW w:w="4323" w:type="dxa"/>
            <w:vAlign w:val="center"/>
          </w:tcPr>
          <w:p w:rsidR="00DC3FE7" w:rsidRPr="000B7B4C" w:rsidRDefault="00DC3FE7" w:rsidP="00DC3FE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飛行航程暨賦歸</w:t>
            </w:r>
          </w:p>
        </w:tc>
        <w:tc>
          <w:tcPr>
            <w:tcW w:w="2453" w:type="dxa"/>
            <w:vAlign w:val="center"/>
          </w:tcPr>
          <w:p w:rsidR="00DC3FE7" w:rsidRPr="000B7B4C" w:rsidRDefault="00DC3FE7" w:rsidP="00DC3FE7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</w:tr>
    </w:tbl>
    <w:p w:rsidR="00B675DF" w:rsidRPr="000B7B4C" w:rsidRDefault="00B675DF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3FE7" w:rsidRPr="000B7B4C" w:rsidRDefault="00DC3FE7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E5264" w:rsidRPr="000B7B4C" w:rsidRDefault="006D28F0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</w:t>
      </w:r>
      <w:r w:rsidR="00C97BE9" w:rsidRPr="000B7B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819"/>
        <w:gridCol w:w="782"/>
        <w:gridCol w:w="782"/>
        <w:gridCol w:w="1761"/>
        <w:gridCol w:w="1595"/>
        <w:gridCol w:w="1456"/>
        <w:gridCol w:w="782"/>
        <w:gridCol w:w="999"/>
      </w:tblGrid>
      <w:tr w:rsidR="000B7B4C" w:rsidRPr="000B7B4C" w:rsidTr="005F07F1">
        <w:trPr>
          <w:trHeight w:val="580"/>
        </w:trPr>
        <w:tc>
          <w:tcPr>
            <w:tcW w:w="9759" w:type="dxa"/>
            <w:gridSpan w:val="9"/>
          </w:tcPr>
          <w:p w:rsidR="00BE5264" w:rsidRPr="000B7B4C" w:rsidRDefault="006D28F0" w:rsidP="002558E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金門縣結合家長會防制學生藥物濫用宣導報名表</w:t>
            </w:r>
          </w:p>
        </w:tc>
      </w:tr>
      <w:tr w:rsidR="000B7B4C" w:rsidRPr="000B7B4C" w:rsidTr="005F07F1">
        <w:trPr>
          <w:cantSplit/>
          <w:trHeight w:val="1509"/>
        </w:trPr>
        <w:tc>
          <w:tcPr>
            <w:tcW w:w="783" w:type="dxa"/>
            <w:textDirection w:val="tbRlV"/>
            <w:vAlign w:val="center"/>
          </w:tcPr>
          <w:p w:rsidR="006D28F0" w:rsidRPr="000B7B4C" w:rsidRDefault="006D28F0" w:rsidP="005F07F1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819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薦報單位</w:t>
            </w: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5F07F1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5F07F1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761" w:type="dxa"/>
            <w:vAlign w:val="center"/>
          </w:tcPr>
          <w:p w:rsidR="006D28F0" w:rsidRPr="000B7B4C" w:rsidRDefault="006D28F0" w:rsidP="00ED72E7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身分證號</w:t>
            </w:r>
          </w:p>
        </w:tc>
        <w:tc>
          <w:tcPr>
            <w:tcW w:w="1595" w:type="dxa"/>
            <w:vAlign w:val="center"/>
          </w:tcPr>
          <w:p w:rsidR="006D28F0" w:rsidRPr="000B7B4C" w:rsidRDefault="006D28F0" w:rsidP="00ED72E7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456" w:type="dxa"/>
            <w:vAlign w:val="center"/>
          </w:tcPr>
          <w:p w:rsidR="006D28F0" w:rsidRPr="000B7B4C" w:rsidRDefault="006D28F0" w:rsidP="00ED72E7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5F07F1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葷/素</w:t>
            </w:r>
          </w:p>
        </w:tc>
        <w:tc>
          <w:tcPr>
            <w:tcW w:w="999" w:type="dxa"/>
            <w:textDirection w:val="tbRlV"/>
            <w:vAlign w:val="center"/>
          </w:tcPr>
          <w:p w:rsidR="006D28F0" w:rsidRPr="000B7B4C" w:rsidRDefault="006D28F0" w:rsidP="005F07F1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備考</w:t>
            </w:r>
          </w:p>
        </w:tc>
      </w:tr>
      <w:tr w:rsidR="000B7B4C" w:rsidRPr="000B7B4C" w:rsidTr="005F07F1">
        <w:trPr>
          <w:cantSplit/>
          <w:trHeight w:val="1544"/>
        </w:trPr>
        <w:tc>
          <w:tcPr>
            <w:tcW w:w="783" w:type="dxa"/>
            <w:vAlign w:val="center"/>
          </w:tcPr>
          <w:p w:rsidR="006D28F0" w:rsidRPr="000B7B4C" w:rsidRDefault="006D28F0" w:rsidP="006D28F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19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金門國小</w:t>
            </w: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王大同</w:t>
            </w: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61" w:type="dxa"/>
            <w:vAlign w:val="center"/>
          </w:tcPr>
          <w:p w:rsidR="006D28F0" w:rsidRPr="000B7B4C" w:rsidRDefault="006D28F0" w:rsidP="006D28F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W100556124</w:t>
            </w:r>
          </w:p>
        </w:tc>
        <w:tc>
          <w:tcPr>
            <w:tcW w:w="1595" w:type="dxa"/>
            <w:vAlign w:val="center"/>
          </w:tcPr>
          <w:p w:rsidR="006D28F0" w:rsidRPr="000B7B4C" w:rsidRDefault="006D28F0" w:rsidP="006D28F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69.08.07</w:t>
            </w:r>
          </w:p>
        </w:tc>
        <w:tc>
          <w:tcPr>
            <w:tcW w:w="1456" w:type="dxa"/>
            <w:vAlign w:val="center"/>
          </w:tcPr>
          <w:p w:rsidR="006D28F0" w:rsidRPr="000B7B4C" w:rsidRDefault="006D28F0" w:rsidP="002558E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2558E1"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2558E1"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345678</w:t>
            </w: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B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葷</w:t>
            </w:r>
          </w:p>
        </w:tc>
        <w:tc>
          <w:tcPr>
            <w:tcW w:w="999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B7B4C" w:rsidRPr="000B7B4C" w:rsidTr="005F07F1">
        <w:trPr>
          <w:cantSplit/>
          <w:trHeight w:val="1544"/>
        </w:trPr>
        <w:tc>
          <w:tcPr>
            <w:tcW w:w="783" w:type="dxa"/>
            <w:vAlign w:val="center"/>
          </w:tcPr>
          <w:p w:rsidR="006D28F0" w:rsidRPr="000B7B4C" w:rsidRDefault="006D28F0" w:rsidP="006D28F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6D28F0" w:rsidRPr="000B7B4C" w:rsidRDefault="006D28F0" w:rsidP="006D28F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D28F0" w:rsidRPr="000B7B4C" w:rsidRDefault="006D28F0" w:rsidP="006D28F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6D28F0" w:rsidRPr="000B7B4C" w:rsidRDefault="006D28F0" w:rsidP="006D28F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textDirection w:val="tbRlV"/>
            <w:vAlign w:val="center"/>
          </w:tcPr>
          <w:p w:rsidR="006D28F0" w:rsidRPr="000B7B4C" w:rsidRDefault="006D28F0" w:rsidP="006D28F0">
            <w:pPr>
              <w:widowControl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E5264" w:rsidRPr="000B7B4C" w:rsidRDefault="00BE5264" w:rsidP="00ED72E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BE5264" w:rsidRPr="000B7B4C" w:rsidSect="00590DA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69" w:rsidRDefault="00607669" w:rsidP="004079D6">
      <w:r>
        <w:separator/>
      </w:r>
    </w:p>
  </w:endnote>
  <w:endnote w:type="continuationSeparator" w:id="0">
    <w:p w:rsidR="00607669" w:rsidRDefault="00607669" w:rsidP="0040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69" w:rsidRDefault="00607669" w:rsidP="004079D6">
      <w:r>
        <w:separator/>
      </w:r>
    </w:p>
  </w:footnote>
  <w:footnote w:type="continuationSeparator" w:id="0">
    <w:p w:rsidR="00607669" w:rsidRDefault="00607669" w:rsidP="0040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FDE"/>
    <w:multiLevelType w:val="hybridMultilevel"/>
    <w:tmpl w:val="95905914"/>
    <w:lvl w:ilvl="0" w:tplc="AFDAD224">
      <w:start w:val="1"/>
      <w:numFmt w:val="taiwaneseCountingThousand"/>
      <w:lvlText w:val="%1、"/>
      <w:lvlJc w:val="left"/>
      <w:pPr>
        <w:ind w:left="7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263C1400"/>
    <w:multiLevelType w:val="hybridMultilevel"/>
    <w:tmpl w:val="05BE9AB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293D3421"/>
    <w:multiLevelType w:val="hybridMultilevel"/>
    <w:tmpl w:val="6C265254"/>
    <w:lvl w:ilvl="0" w:tplc="B282BAE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9356F"/>
    <w:multiLevelType w:val="hybridMultilevel"/>
    <w:tmpl w:val="B532D14E"/>
    <w:lvl w:ilvl="0" w:tplc="051E94A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F85411"/>
    <w:multiLevelType w:val="hybridMultilevel"/>
    <w:tmpl w:val="0C1CFDC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294924"/>
    <w:multiLevelType w:val="hybridMultilevel"/>
    <w:tmpl w:val="47C0EC9C"/>
    <w:lvl w:ilvl="0" w:tplc="5FD85572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6">
    <w:nsid w:val="50104EC4"/>
    <w:multiLevelType w:val="hybridMultilevel"/>
    <w:tmpl w:val="9EC80D24"/>
    <w:lvl w:ilvl="0" w:tplc="C5CCD6C4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7">
    <w:nsid w:val="50546BD9"/>
    <w:multiLevelType w:val="multilevel"/>
    <w:tmpl w:val="FAE6DA52"/>
    <w:lvl w:ilvl="0">
      <w:start w:val="1"/>
      <w:numFmt w:val="taiwaneseCountingThousand"/>
      <w:pStyle w:val="TimesNewRoman25pt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8">
    <w:nsid w:val="58A62C21"/>
    <w:multiLevelType w:val="hybridMultilevel"/>
    <w:tmpl w:val="81146E3A"/>
    <w:lvl w:ilvl="0" w:tplc="099ADAA4">
      <w:start w:val="1"/>
      <w:numFmt w:val="taiwaneseCountingThousand"/>
      <w:lvlText w:val="%1、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>
    <w:nsid w:val="5C840A28"/>
    <w:multiLevelType w:val="hybridMultilevel"/>
    <w:tmpl w:val="712C144E"/>
    <w:lvl w:ilvl="0" w:tplc="4ED814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693ED6"/>
    <w:multiLevelType w:val="hybridMultilevel"/>
    <w:tmpl w:val="81146E3A"/>
    <w:lvl w:ilvl="0" w:tplc="099ADAA4">
      <w:start w:val="1"/>
      <w:numFmt w:val="taiwaneseCountingThousand"/>
      <w:lvlText w:val="%1、"/>
      <w:lvlJc w:val="left"/>
      <w:pPr>
        <w:ind w:left="103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1">
    <w:nsid w:val="64351435"/>
    <w:multiLevelType w:val="hybridMultilevel"/>
    <w:tmpl w:val="7A24347C"/>
    <w:lvl w:ilvl="0" w:tplc="EE606CF6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12">
    <w:nsid w:val="6FB83B1E"/>
    <w:multiLevelType w:val="hybridMultilevel"/>
    <w:tmpl w:val="BFC2FC70"/>
    <w:lvl w:ilvl="0" w:tplc="ECCE38F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223F95"/>
    <w:multiLevelType w:val="hybridMultilevel"/>
    <w:tmpl w:val="B06E0AB4"/>
    <w:lvl w:ilvl="0" w:tplc="D1DC83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BE58F7"/>
    <w:multiLevelType w:val="hybridMultilevel"/>
    <w:tmpl w:val="63E25790"/>
    <w:lvl w:ilvl="0" w:tplc="04090015">
      <w:start w:val="1"/>
      <w:numFmt w:val="taiwaneseCountingThousand"/>
      <w:lvlText w:val="%1、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6C"/>
    <w:rsid w:val="00012EE7"/>
    <w:rsid w:val="00015B59"/>
    <w:rsid w:val="00026D57"/>
    <w:rsid w:val="000444F6"/>
    <w:rsid w:val="0005241F"/>
    <w:rsid w:val="00056349"/>
    <w:rsid w:val="0008771C"/>
    <w:rsid w:val="00093554"/>
    <w:rsid w:val="000B7B4C"/>
    <w:rsid w:val="000C471B"/>
    <w:rsid w:val="000C7CB6"/>
    <w:rsid w:val="000D0904"/>
    <w:rsid w:val="001025BE"/>
    <w:rsid w:val="001064B4"/>
    <w:rsid w:val="00113EAA"/>
    <w:rsid w:val="00116631"/>
    <w:rsid w:val="00132F9E"/>
    <w:rsid w:val="001517B1"/>
    <w:rsid w:val="00175B2E"/>
    <w:rsid w:val="001867AF"/>
    <w:rsid w:val="00192C1D"/>
    <w:rsid w:val="00196C24"/>
    <w:rsid w:val="001C41D2"/>
    <w:rsid w:val="001C60A2"/>
    <w:rsid w:val="001D766A"/>
    <w:rsid w:val="001E0969"/>
    <w:rsid w:val="001E3687"/>
    <w:rsid w:val="002468DA"/>
    <w:rsid w:val="002558E1"/>
    <w:rsid w:val="00273E60"/>
    <w:rsid w:val="0028399A"/>
    <w:rsid w:val="002856A2"/>
    <w:rsid w:val="0029049C"/>
    <w:rsid w:val="002A531F"/>
    <w:rsid w:val="00335A77"/>
    <w:rsid w:val="00340E33"/>
    <w:rsid w:val="003421D0"/>
    <w:rsid w:val="0034220E"/>
    <w:rsid w:val="00342990"/>
    <w:rsid w:val="00344696"/>
    <w:rsid w:val="00345A71"/>
    <w:rsid w:val="00371227"/>
    <w:rsid w:val="00372E3E"/>
    <w:rsid w:val="0039190B"/>
    <w:rsid w:val="003B0BC8"/>
    <w:rsid w:val="003F785E"/>
    <w:rsid w:val="00407290"/>
    <w:rsid w:val="004079D6"/>
    <w:rsid w:val="00411DB4"/>
    <w:rsid w:val="00426678"/>
    <w:rsid w:val="0042784C"/>
    <w:rsid w:val="0043110E"/>
    <w:rsid w:val="00450B5F"/>
    <w:rsid w:val="00470BB1"/>
    <w:rsid w:val="00472559"/>
    <w:rsid w:val="00496E9D"/>
    <w:rsid w:val="004A74DF"/>
    <w:rsid w:val="004A7817"/>
    <w:rsid w:val="004B3AE1"/>
    <w:rsid w:val="004B485A"/>
    <w:rsid w:val="004B7D80"/>
    <w:rsid w:val="004D422A"/>
    <w:rsid w:val="004E2BD1"/>
    <w:rsid w:val="004E6B3D"/>
    <w:rsid w:val="004F1C29"/>
    <w:rsid w:val="004F73BB"/>
    <w:rsid w:val="00522EC3"/>
    <w:rsid w:val="00533E04"/>
    <w:rsid w:val="00542016"/>
    <w:rsid w:val="00554F68"/>
    <w:rsid w:val="00567F90"/>
    <w:rsid w:val="00581140"/>
    <w:rsid w:val="005826BD"/>
    <w:rsid w:val="00590186"/>
    <w:rsid w:val="00590DAA"/>
    <w:rsid w:val="005C3BE2"/>
    <w:rsid w:val="005C4DFA"/>
    <w:rsid w:val="005D66AF"/>
    <w:rsid w:val="005D72E8"/>
    <w:rsid w:val="005E56DD"/>
    <w:rsid w:val="005F07F1"/>
    <w:rsid w:val="00600736"/>
    <w:rsid w:val="00607669"/>
    <w:rsid w:val="00624D77"/>
    <w:rsid w:val="006304BC"/>
    <w:rsid w:val="006433C1"/>
    <w:rsid w:val="00650327"/>
    <w:rsid w:val="0066306C"/>
    <w:rsid w:val="006701FA"/>
    <w:rsid w:val="00694FC1"/>
    <w:rsid w:val="00696DA8"/>
    <w:rsid w:val="006B1CF7"/>
    <w:rsid w:val="006C45E5"/>
    <w:rsid w:val="006D28F0"/>
    <w:rsid w:val="006E3C2C"/>
    <w:rsid w:val="007005D7"/>
    <w:rsid w:val="00704AE4"/>
    <w:rsid w:val="00720498"/>
    <w:rsid w:val="00742BBB"/>
    <w:rsid w:val="00751D52"/>
    <w:rsid w:val="00754087"/>
    <w:rsid w:val="00763A4B"/>
    <w:rsid w:val="007817C7"/>
    <w:rsid w:val="00790605"/>
    <w:rsid w:val="007D1E28"/>
    <w:rsid w:val="007D2B49"/>
    <w:rsid w:val="008021E9"/>
    <w:rsid w:val="00806D6A"/>
    <w:rsid w:val="00834952"/>
    <w:rsid w:val="008466DB"/>
    <w:rsid w:val="0085190C"/>
    <w:rsid w:val="00853A12"/>
    <w:rsid w:val="00862B91"/>
    <w:rsid w:val="00866E8F"/>
    <w:rsid w:val="00867253"/>
    <w:rsid w:val="008711CE"/>
    <w:rsid w:val="00881847"/>
    <w:rsid w:val="008913CB"/>
    <w:rsid w:val="0089590D"/>
    <w:rsid w:val="008A45AE"/>
    <w:rsid w:val="008D18E8"/>
    <w:rsid w:val="008D5BD6"/>
    <w:rsid w:val="00904A6F"/>
    <w:rsid w:val="00983236"/>
    <w:rsid w:val="00995AD6"/>
    <w:rsid w:val="009B39C9"/>
    <w:rsid w:val="009D4955"/>
    <w:rsid w:val="00A06F05"/>
    <w:rsid w:val="00A0713C"/>
    <w:rsid w:val="00A32D5C"/>
    <w:rsid w:val="00A36FFB"/>
    <w:rsid w:val="00A50423"/>
    <w:rsid w:val="00A6133F"/>
    <w:rsid w:val="00A67CA1"/>
    <w:rsid w:val="00A71A3F"/>
    <w:rsid w:val="00A96C4F"/>
    <w:rsid w:val="00AA6B8D"/>
    <w:rsid w:val="00B058CD"/>
    <w:rsid w:val="00B17356"/>
    <w:rsid w:val="00B34B08"/>
    <w:rsid w:val="00B47C94"/>
    <w:rsid w:val="00B532C6"/>
    <w:rsid w:val="00B54DFA"/>
    <w:rsid w:val="00B675DF"/>
    <w:rsid w:val="00B75E43"/>
    <w:rsid w:val="00B806D3"/>
    <w:rsid w:val="00B94A8E"/>
    <w:rsid w:val="00B97C4C"/>
    <w:rsid w:val="00BB22F2"/>
    <w:rsid w:val="00BB3280"/>
    <w:rsid w:val="00BB6BC7"/>
    <w:rsid w:val="00BE5264"/>
    <w:rsid w:val="00BF5B41"/>
    <w:rsid w:val="00C00284"/>
    <w:rsid w:val="00C00A02"/>
    <w:rsid w:val="00C01B86"/>
    <w:rsid w:val="00C16757"/>
    <w:rsid w:val="00C25D9B"/>
    <w:rsid w:val="00C3564B"/>
    <w:rsid w:val="00C444A1"/>
    <w:rsid w:val="00C45C5E"/>
    <w:rsid w:val="00C45D10"/>
    <w:rsid w:val="00C51A6C"/>
    <w:rsid w:val="00C677D9"/>
    <w:rsid w:val="00C829D5"/>
    <w:rsid w:val="00C90120"/>
    <w:rsid w:val="00C97BE9"/>
    <w:rsid w:val="00CC757E"/>
    <w:rsid w:val="00CE1ADA"/>
    <w:rsid w:val="00CE3370"/>
    <w:rsid w:val="00CF0C8E"/>
    <w:rsid w:val="00D21554"/>
    <w:rsid w:val="00D2167F"/>
    <w:rsid w:val="00D30314"/>
    <w:rsid w:val="00D3174D"/>
    <w:rsid w:val="00D47F4B"/>
    <w:rsid w:val="00D50536"/>
    <w:rsid w:val="00D5140F"/>
    <w:rsid w:val="00D73480"/>
    <w:rsid w:val="00D74C9F"/>
    <w:rsid w:val="00D91899"/>
    <w:rsid w:val="00D9328A"/>
    <w:rsid w:val="00DA6C69"/>
    <w:rsid w:val="00DC2F32"/>
    <w:rsid w:val="00DC3FE7"/>
    <w:rsid w:val="00DD123A"/>
    <w:rsid w:val="00DD3187"/>
    <w:rsid w:val="00DE5C20"/>
    <w:rsid w:val="00DE6046"/>
    <w:rsid w:val="00E25D8C"/>
    <w:rsid w:val="00E65C02"/>
    <w:rsid w:val="00E76046"/>
    <w:rsid w:val="00E77EF7"/>
    <w:rsid w:val="00ED72E7"/>
    <w:rsid w:val="00EE4A6A"/>
    <w:rsid w:val="00F02585"/>
    <w:rsid w:val="00F12213"/>
    <w:rsid w:val="00F257B3"/>
    <w:rsid w:val="00F42304"/>
    <w:rsid w:val="00F57D32"/>
    <w:rsid w:val="00F609A4"/>
    <w:rsid w:val="00F6535B"/>
    <w:rsid w:val="00F70A20"/>
    <w:rsid w:val="00F83FAD"/>
    <w:rsid w:val="00F8534C"/>
    <w:rsid w:val="00FC05DA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9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9D6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806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06D3"/>
  </w:style>
  <w:style w:type="character" w:customStyle="1" w:styleId="aa">
    <w:name w:val="註解文字 字元"/>
    <w:basedOn w:val="a0"/>
    <w:link w:val="a9"/>
    <w:uiPriority w:val="99"/>
    <w:semiHidden/>
    <w:rsid w:val="00B806D3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6D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806D3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06D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E1ADA"/>
    <w:rPr>
      <w:color w:val="0000FF" w:themeColor="hyperlink"/>
      <w:u w:val="single"/>
    </w:rPr>
  </w:style>
  <w:style w:type="paragraph" w:customStyle="1" w:styleId="TimesNewRoman25pt">
    <w:name w:val="樣式 說明 + Times New Roman 行距:  固定行高 25 pt"/>
    <w:basedOn w:val="a"/>
    <w:rsid w:val="002558E1"/>
    <w:pPr>
      <w:numPr>
        <w:numId w:val="15"/>
      </w:numPr>
      <w:spacing w:line="500" w:lineRule="exact"/>
    </w:pPr>
    <w:rPr>
      <w:rFonts w:ascii="Times New Roman" w:eastAsia="標楷體" w:hAnsi="Times New Roman" w:cs="新細明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9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9D6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806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06D3"/>
  </w:style>
  <w:style w:type="character" w:customStyle="1" w:styleId="aa">
    <w:name w:val="註解文字 字元"/>
    <w:basedOn w:val="a0"/>
    <w:link w:val="a9"/>
    <w:uiPriority w:val="99"/>
    <w:semiHidden/>
    <w:rsid w:val="00B806D3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6D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806D3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06D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E1ADA"/>
    <w:rPr>
      <w:color w:val="0000FF" w:themeColor="hyperlink"/>
      <w:u w:val="single"/>
    </w:rPr>
  </w:style>
  <w:style w:type="paragraph" w:customStyle="1" w:styleId="TimesNewRoman25pt">
    <w:name w:val="樣式 說明 + Times New Roman 行距:  固定行高 25 pt"/>
    <w:basedOn w:val="a"/>
    <w:rsid w:val="002558E1"/>
    <w:pPr>
      <w:numPr>
        <w:numId w:val="15"/>
      </w:numPr>
      <w:spacing w:line="500" w:lineRule="exact"/>
    </w:pPr>
    <w:rPr>
      <w:rFonts w:ascii="Times New Roman" w:eastAsia="標楷體" w:hAnsi="Times New Roman" w:cs="新細明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lee.hsik@cnc.km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黃保山</dc:creator>
  <cp:lastModifiedBy>school</cp:lastModifiedBy>
  <cp:revision>2</cp:revision>
  <cp:lastPrinted>2019-03-14T07:53:00Z</cp:lastPrinted>
  <dcterms:created xsi:type="dcterms:W3CDTF">2019-03-22T01:00:00Z</dcterms:created>
  <dcterms:modified xsi:type="dcterms:W3CDTF">2019-03-22T01:00:00Z</dcterms:modified>
</cp:coreProperties>
</file>