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A5E" w:rsidRPr="00222A5E" w:rsidRDefault="00222A5E" w:rsidP="00222A5E">
      <w:pPr>
        <w:snapToGrid w:val="0"/>
        <w:spacing w:beforeLines="50" w:before="180" w:line="360" w:lineRule="exact"/>
        <w:jc w:val="center"/>
        <w:rPr>
          <w:rFonts w:eastAsia="標楷體" w:hAnsi="標楷體" w:cs="標楷體"/>
          <w:b/>
          <w:bCs/>
          <w:sz w:val="32"/>
          <w:szCs w:val="32"/>
        </w:rPr>
      </w:pPr>
      <w:r w:rsidRPr="00222A5E">
        <w:rPr>
          <w:rFonts w:eastAsia="標楷體" w:hAnsi="標楷體" w:cs="標楷體" w:hint="eastAsia"/>
          <w:b/>
          <w:bCs/>
          <w:sz w:val="32"/>
          <w:szCs w:val="32"/>
        </w:rPr>
        <w:t>金門縣</w:t>
      </w:r>
      <w:r w:rsidRPr="00222A5E">
        <w:rPr>
          <w:rFonts w:eastAsia="標楷體" w:hAnsi="標楷體" w:cs="標楷體" w:hint="eastAsia"/>
          <w:b/>
          <w:bCs/>
          <w:sz w:val="32"/>
          <w:szCs w:val="32"/>
        </w:rPr>
        <w:t>107</w:t>
      </w:r>
      <w:r w:rsidRPr="00222A5E">
        <w:rPr>
          <w:rFonts w:eastAsia="標楷體" w:hAnsi="標楷體" w:cs="標楷體" w:hint="eastAsia"/>
          <w:b/>
          <w:bCs/>
          <w:sz w:val="32"/>
          <w:szCs w:val="32"/>
        </w:rPr>
        <w:t>學年度</w:t>
      </w:r>
    </w:p>
    <w:p w:rsidR="0050045E" w:rsidRPr="00222A5E" w:rsidRDefault="00222A5E" w:rsidP="00222A5E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222A5E">
        <w:rPr>
          <w:rFonts w:eastAsia="標楷體" w:hAnsi="標楷體" w:cs="標楷體" w:hint="eastAsia"/>
          <w:b/>
          <w:bCs/>
          <w:sz w:val="32"/>
          <w:szCs w:val="32"/>
        </w:rPr>
        <w:t>精進國民中小學教師教學專業與課程品質整體推動計畫</w:t>
      </w:r>
    </w:p>
    <w:p w:rsidR="0050045E" w:rsidRPr="003264F8" w:rsidRDefault="0050045E" w:rsidP="0050045E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3264F8">
        <w:rPr>
          <w:rFonts w:ascii="標楷體" w:eastAsia="標楷體" w:hAnsi="標楷體" w:cs="標楷體" w:hint="eastAsia"/>
          <w:b/>
          <w:bCs/>
          <w:sz w:val="32"/>
          <w:szCs w:val="32"/>
        </w:rPr>
        <w:t>國民教育輔導團國中小</w:t>
      </w:r>
      <w:r w:rsidRPr="003264F8">
        <w:rPr>
          <w:rFonts w:ascii="標楷體" w:eastAsia="標楷體" w:hAnsi="標楷體" w:hint="eastAsia"/>
          <w:b/>
          <w:sz w:val="32"/>
          <w:szCs w:val="32"/>
        </w:rPr>
        <w:t>健康與體育學習領域輔導小組</w:t>
      </w:r>
    </w:p>
    <w:p w:rsidR="0050045E" w:rsidRPr="003264F8" w:rsidRDefault="0050045E" w:rsidP="0050045E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3264F8">
        <w:rPr>
          <w:rFonts w:ascii="標楷體" w:eastAsia="標楷體" w:hAnsi="標楷體" w:hint="eastAsia"/>
          <w:b/>
          <w:sz w:val="32"/>
          <w:szCs w:val="32"/>
        </w:rPr>
        <w:t>「提升國中小健康教育非專長授課教師教學增能研習」實施計畫</w:t>
      </w:r>
    </w:p>
    <w:p w:rsidR="0050045E" w:rsidRPr="003264F8" w:rsidRDefault="0050045E" w:rsidP="0050045E">
      <w:pPr>
        <w:spacing w:beforeLines="50" w:before="180" w:line="480" w:lineRule="exact"/>
        <w:rPr>
          <w:rFonts w:ascii="標楷體" w:eastAsia="標楷體" w:hAnsi="標楷體"/>
        </w:rPr>
      </w:pPr>
      <w:r w:rsidRPr="003264F8">
        <w:rPr>
          <w:rFonts w:ascii="標楷體" w:eastAsia="標楷體" w:hAnsi="標楷體" w:hint="eastAsia"/>
        </w:rPr>
        <w:t>一、依據</w:t>
      </w:r>
      <w:bookmarkStart w:id="0" w:name="_GoBack"/>
      <w:bookmarkEnd w:id="0"/>
    </w:p>
    <w:p w:rsidR="0050045E" w:rsidRPr="003264F8" w:rsidRDefault="0050045E" w:rsidP="0050045E">
      <w:pPr>
        <w:spacing w:line="400" w:lineRule="exact"/>
        <w:ind w:left="720" w:hangingChars="300" w:hanging="720"/>
        <w:rPr>
          <w:rFonts w:ascii="標楷體" w:eastAsia="標楷體" w:hAnsi="標楷體"/>
          <w:szCs w:val="24"/>
        </w:rPr>
      </w:pPr>
      <w:r w:rsidRPr="003264F8">
        <w:rPr>
          <w:rFonts w:ascii="標楷體" w:eastAsia="標楷體" w:hAnsi="標楷體" w:hint="eastAsia"/>
          <w:szCs w:val="24"/>
        </w:rPr>
        <w:t xml:space="preserve">  (一)</w:t>
      </w:r>
      <w:r w:rsidRPr="003264F8">
        <w:rPr>
          <w:rFonts w:ascii="標楷體" w:eastAsia="標楷體" w:hAnsi="標楷體" w:cs="Calibri" w:hint="eastAsia"/>
          <w:szCs w:val="24"/>
        </w:rPr>
        <w:t>教育部補助直轄市、縣(市)政府精進國民中學及國民小學教師教學專業與課程品質作業要點。</w:t>
      </w:r>
    </w:p>
    <w:p w:rsidR="0050045E" w:rsidRPr="003264F8" w:rsidRDefault="0050045E" w:rsidP="0050045E">
      <w:pPr>
        <w:spacing w:line="400" w:lineRule="exact"/>
        <w:ind w:left="461" w:hangingChars="192" w:hanging="461"/>
        <w:rPr>
          <w:rFonts w:ascii="標楷體" w:eastAsia="標楷體" w:hAnsi="標楷體"/>
          <w:szCs w:val="24"/>
        </w:rPr>
      </w:pPr>
      <w:r w:rsidRPr="003264F8">
        <w:rPr>
          <w:rFonts w:ascii="標楷體" w:eastAsia="標楷體" w:hAnsi="標楷體" w:hint="eastAsia"/>
          <w:szCs w:val="24"/>
        </w:rPr>
        <w:t xml:space="preserve">  (二)</w:t>
      </w:r>
      <w:r w:rsidRPr="003264F8">
        <w:rPr>
          <w:rFonts w:ascii="標楷體" w:eastAsia="標楷體" w:hAnsi="標楷體" w:cs="Calibri" w:hint="eastAsia"/>
          <w:szCs w:val="24"/>
        </w:rPr>
        <w:t>金門縣107學年度精進國民中小學教師教學專業與課程品質整體推動計畫。</w:t>
      </w:r>
    </w:p>
    <w:p w:rsidR="0050045E" w:rsidRPr="003264F8" w:rsidRDefault="0050045E" w:rsidP="0050045E">
      <w:pPr>
        <w:spacing w:line="480" w:lineRule="exact"/>
        <w:rPr>
          <w:rFonts w:ascii="標楷體" w:eastAsia="標楷體" w:hAnsi="標楷體"/>
        </w:rPr>
      </w:pPr>
      <w:r w:rsidRPr="003264F8">
        <w:rPr>
          <w:rFonts w:ascii="標楷體" w:eastAsia="標楷體" w:hAnsi="標楷體" w:hint="eastAsia"/>
          <w:szCs w:val="24"/>
        </w:rPr>
        <w:t xml:space="preserve">  (三)</w:t>
      </w:r>
      <w:r w:rsidRPr="003264F8">
        <w:rPr>
          <w:rFonts w:ascii="標楷體" w:eastAsia="標楷體" w:hAnsi="標楷體" w:cs="Calibri" w:hint="eastAsia"/>
          <w:szCs w:val="24"/>
        </w:rPr>
        <w:t>金門縣國民教育輔導團設置與輔導運作辦法。</w:t>
      </w:r>
    </w:p>
    <w:p w:rsidR="0050045E" w:rsidRPr="003264F8" w:rsidRDefault="0050045E" w:rsidP="0050045E">
      <w:pPr>
        <w:spacing w:line="480" w:lineRule="exact"/>
        <w:rPr>
          <w:rFonts w:ascii="標楷體" w:eastAsia="標楷體" w:hAnsi="標楷體"/>
        </w:rPr>
      </w:pPr>
      <w:r w:rsidRPr="003264F8">
        <w:rPr>
          <w:rFonts w:ascii="標楷體" w:eastAsia="標楷體" w:hAnsi="標楷體" w:hint="eastAsia"/>
        </w:rPr>
        <w:t>二、目的</w:t>
      </w:r>
    </w:p>
    <w:p w:rsidR="0050045E" w:rsidRPr="003264F8" w:rsidRDefault="0050045E" w:rsidP="0050045E">
      <w:pPr>
        <w:spacing w:line="480" w:lineRule="exact"/>
        <w:ind w:leftChars="100" w:left="240"/>
        <w:rPr>
          <w:rFonts w:ascii="標楷體" w:eastAsia="標楷體" w:hAnsi="標楷體"/>
        </w:rPr>
      </w:pPr>
      <w:r w:rsidRPr="003264F8">
        <w:rPr>
          <w:rFonts w:ascii="標楷體" w:eastAsia="標楷體" w:hAnsi="標楷體" w:hint="eastAsia"/>
        </w:rPr>
        <w:t>（一）</w:t>
      </w:r>
      <w:r w:rsidRPr="003264F8">
        <w:rPr>
          <w:rFonts w:ascii="標楷體" w:eastAsia="標楷體" w:hAnsi="標楷體"/>
        </w:rPr>
        <w:t>提升</w:t>
      </w:r>
      <w:r w:rsidRPr="003264F8">
        <w:rPr>
          <w:rFonts w:ascii="標楷體" w:eastAsia="標楷體" w:hAnsi="標楷體" w:hint="eastAsia"/>
        </w:rPr>
        <w:t>縣內教師教授健康</w:t>
      </w:r>
      <w:r w:rsidRPr="003264F8">
        <w:rPr>
          <w:rFonts w:ascii="標楷體" w:eastAsia="標楷體" w:hAnsi="標楷體"/>
        </w:rPr>
        <w:t>專業能力。</w:t>
      </w:r>
    </w:p>
    <w:p w:rsidR="0050045E" w:rsidRPr="003264F8" w:rsidRDefault="0050045E" w:rsidP="0050045E">
      <w:pPr>
        <w:spacing w:line="480" w:lineRule="exact"/>
        <w:ind w:leftChars="100" w:left="240"/>
        <w:rPr>
          <w:rFonts w:ascii="標楷體" w:eastAsia="標楷體" w:hAnsi="標楷體"/>
        </w:rPr>
      </w:pPr>
      <w:r w:rsidRPr="003264F8">
        <w:rPr>
          <w:rFonts w:ascii="標楷體" w:eastAsia="標楷體" w:hAnsi="標楷體" w:hint="eastAsia"/>
        </w:rPr>
        <w:t>（二）深化縣內</w:t>
      </w:r>
      <w:r w:rsidRPr="003264F8">
        <w:rPr>
          <w:rFonts w:ascii="標楷體" w:eastAsia="標楷體" w:hAnsi="標楷體"/>
        </w:rPr>
        <w:t>教師</w:t>
      </w:r>
      <w:r w:rsidRPr="003264F8">
        <w:rPr>
          <w:rFonts w:ascii="標楷體" w:eastAsia="標楷體" w:hAnsi="標楷體" w:hint="eastAsia"/>
        </w:rPr>
        <w:t>健康</w:t>
      </w:r>
      <w:r w:rsidRPr="003264F8">
        <w:rPr>
          <w:rFonts w:ascii="標楷體" w:eastAsia="標楷體" w:hAnsi="標楷體"/>
        </w:rPr>
        <w:t>教學品質。</w:t>
      </w:r>
    </w:p>
    <w:p w:rsidR="0050045E" w:rsidRPr="003264F8" w:rsidRDefault="0050045E" w:rsidP="0050045E">
      <w:pPr>
        <w:spacing w:line="480" w:lineRule="exact"/>
        <w:ind w:leftChars="100" w:left="240"/>
        <w:rPr>
          <w:rFonts w:ascii="標楷體" w:eastAsia="標楷體" w:hAnsi="標楷體"/>
        </w:rPr>
      </w:pPr>
      <w:r w:rsidRPr="003264F8">
        <w:rPr>
          <w:rFonts w:ascii="標楷體" w:eastAsia="標楷體" w:hAnsi="標楷體" w:hint="eastAsia"/>
        </w:rPr>
        <w:t>（三）</w:t>
      </w:r>
      <w:r w:rsidRPr="003264F8">
        <w:rPr>
          <w:rFonts w:ascii="標楷體" w:eastAsia="標楷體" w:hAnsi="標楷體"/>
        </w:rPr>
        <w:t>增進教學經驗交流，提升學生</w:t>
      </w:r>
      <w:r w:rsidRPr="003264F8">
        <w:rPr>
          <w:rFonts w:ascii="標楷體" w:eastAsia="標楷體" w:hAnsi="標楷體" w:hint="eastAsia"/>
        </w:rPr>
        <w:t>健康</w:t>
      </w:r>
      <w:r w:rsidRPr="003264F8">
        <w:rPr>
          <w:rFonts w:ascii="標楷體" w:eastAsia="標楷體" w:hAnsi="標楷體"/>
        </w:rPr>
        <w:t>學習</w:t>
      </w:r>
      <w:r w:rsidRPr="003264F8">
        <w:rPr>
          <w:rFonts w:ascii="標楷體" w:eastAsia="標楷體" w:hAnsi="標楷體" w:hint="eastAsia"/>
        </w:rPr>
        <w:t>之</w:t>
      </w:r>
      <w:r w:rsidRPr="003264F8">
        <w:rPr>
          <w:rFonts w:ascii="標楷體" w:eastAsia="標楷體" w:hAnsi="標楷體"/>
        </w:rPr>
        <w:t>成</w:t>
      </w:r>
      <w:r w:rsidRPr="003264F8">
        <w:rPr>
          <w:rFonts w:ascii="標楷體" w:eastAsia="標楷體" w:hAnsi="標楷體" w:hint="eastAsia"/>
        </w:rPr>
        <w:t>效</w:t>
      </w:r>
      <w:r w:rsidRPr="003264F8">
        <w:rPr>
          <w:rFonts w:ascii="標楷體" w:eastAsia="標楷體" w:hAnsi="標楷體"/>
        </w:rPr>
        <w:t>。</w:t>
      </w:r>
    </w:p>
    <w:p w:rsidR="0050045E" w:rsidRPr="003264F8" w:rsidRDefault="0050045E" w:rsidP="0050045E">
      <w:pPr>
        <w:spacing w:line="480" w:lineRule="exact"/>
        <w:rPr>
          <w:rFonts w:ascii="標楷體" w:eastAsia="標楷體" w:hAnsi="標楷體"/>
        </w:rPr>
      </w:pPr>
      <w:r w:rsidRPr="003264F8">
        <w:rPr>
          <w:rFonts w:ascii="標楷體" w:eastAsia="標楷體" w:hAnsi="標楷體" w:hint="eastAsia"/>
        </w:rPr>
        <w:t>三、指導單位：教育部國</w:t>
      </w:r>
      <w:r w:rsidRPr="003264F8">
        <w:rPr>
          <w:rFonts w:ascii="標楷體" w:eastAsia="標楷體" w:hAnsi="標楷體"/>
        </w:rPr>
        <w:t>民及</w:t>
      </w:r>
      <w:r w:rsidRPr="003264F8">
        <w:rPr>
          <w:rFonts w:ascii="標楷體" w:eastAsia="標楷體" w:hAnsi="標楷體" w:hint="eastAsia"/>
        </w:rPr>
        <w:t>學</w:t>
      </w:r>
      <w:r w:rsidRPr="003264F8">
        <w:rPr>
          <w:rFonts w:ascii="標楷體" w:eastAsia="標楷體" w:hAnsi="標楷體"/>
        </w:rPr>
        <w:t>前教育署</w:t>
      </w:r>
      <w:r w:rsidRPr="003264F8">
        <w:rPr>
          <w:rFonts w:ascii="標楷體" w:eastAsia="標楷體" w:hAnsi="標楷體" w:hint="eastAsia"/>
        </w:rPr>
        <w:t>。</w:t>
      </w:r>
    </w:p>
    <w:p w:rsidR="0050045E" w:rsidRPr="003264F8" w:rsidRDefault="0050045E" w:rsidP="0050045E">
      <w:pPr>
        <w:spacing w:line="480" w:lineRule="exact"/>
        <w:rPr>
          <w:rFonts w:ascii="標楷體" w:eastAsia="標楷體" w:hAnsi="標楷體"/>
        </w:rPr>
      </w:pPr>
      <w:r w:rsidRPr="003264F8">
        <w:rPr>
          <w:rFonts w:ascii="標楷體" w:eastAsia="標楷體" w:hAnsi="標楷體" w:hint="eastAsia"/>
        </w:rPr>
        <w:t>四、主辦單位：金門縣政府。</w:t>
      </w:r>
    </w:p>
    <w:p w:rsidR="0050045E" w:rsidRPr="003264F8" w:rsidRDefault="0050045E" w:rsidP="0050045E">
      <w:pPr>
        <w:spacing w:line="480" w:lineRule="exact"/>
        <w:rPr>
          <w:rFonts w:ascii="標楷體" w:eastAsia="標楷體" w:hAnsi="標楷體"/>
        </w:rPr>
      </w:pPr>
      <w:r w:rsidRPr="003264F8">
        <w:rPr>
          <w:rFonts w:ascii="標楷體" w:eastAsia="標楷體" w:hAnsi="標楷體" w:hint="eastAsia"/>
        </w:rPr>
        <w:t>五、承辦單位：金門縣國中小健康與體育</w:t>
      </w:r>
      <w:r w:rsidRPr="003264F8">
        <w:rPr>
          <w:rFonts w:ascii="標楷體" w:eastAsia="標楷體" w:hAnsi="標楷體"/>
        </w:rPr>
        <w:t>領域</w:t>
      </w:r>
      <w:r w:rsidRPr="003264F8">
        <w:rPr>
          <w:rFonts w:ascii="標楷體" w:eastAsia="標楷體" w:hAnsi="標楷體" w:hint="eastAsia"/>
        </w:rPr>
        <w:t>輔導小組。</w:t>
      </w:r>
    </w:p>
    <w:p w:rsidR="0050045E" w:rsidRPr="003264F8" w:rsidRDefault="0050045E" w:rsidP="0050045E">
      <w:pPr>
        <w:spacing w:line="480" w:lineRule="exact"/>
        <w:rPr>
          <w:rFonts w:ascii="標楷體" w:eastAsia="標楷體" w:hAnsi="標楷體"/>
        </w:rPr>
      </w:pPr>
      <w:r w:rsidRPr="003264F8">
        <w:rPr>
          <w:rFonts w:ascii="標楷體" w:eastAsia="標楷體" w:hAnsi="標楷體" w:hint="eastAsia"/>
        </w:rPr>
        <w:t>六、實施內容：詳如活動程序表（如附件一）。</w:t>
      </w:r>
    </w:p>
    <w:p w:rsidR="0050045E" w:rsidRPr="003264F8" w:rsidRDefault="0050045E" w:rsidP="0050045E">
      <w:pPr>
        <w:spacing w:line="480" w:lineRule="exact"/>
        <w:rPr>
          <w:rFonts w:ascii="標楷體" w:eastAsia="標楷體" w:hAnsi="標楷體"/>
        </w:rPr>
      </w:pPr>
      <w:r w:rsidRPr="003264F8">
        <w:rPr>
          <w:rFonts w:ascii="標楷體" w:eastAsia="標楷體" w:hAnsi="標楷體" w:hint="eastAsia"/>
        </w:rPr>
        <w:t>七、實施地點：本縣國教輔導團。</w:t>
      </w:r>
    </w:p>
    <w:p w:rsidR="0050045E" w:rsidRPr="003264F8" w:rsidRDefault="0050045E" w:rsidP="0050045E">
      <w:pPr>
        <w:spacing w:line="480" w:lineRule="exact"/>
        <w:rPr>
          <w:rFonts w:ascii="標楷體" w:eastAsia="標楷體" w:hAnsi="標楷體"/>
        </w:rPr>
      </w:pPr>
      <w:r w:rsidRPr="003264F8">
        <w:rPr>
          <w:rFonts w:ascii="標楷體" w:eastAsia="標楷體" w:hAnsi="標楷體" w:hint="eastAsia"/>
        </w:rPr>
        <w:t>八、實施時間：107年</w:t>
      </w:r>
      <w:r w:rsidR="00DC3C86">
        <w:rPr>
          <w:rFonts w:ascii="標楷體" w:eastAsia="標楷體" w:hAnsi="標楷體"/>
        </w:rPr>
        <w:t>10</w:t>
      </w:r>
      <w:r w:rsidRPr="003264F8">
        <w:rPr>
          <w:rFonts w:ascii="標楷體" w:eastAsia="標楷體" w:hAnsi="標楷體" w:hint="eastAsia"/>
        </w:rPr>
        <w:t>月</w:t>
      </w:r>
      <w:r w:rsidR="00DC3C86">
        <w:rPr>
          <w:rFonts w:ascii="標楷體" w:eastAsia="標楷體" w:hAnsi="標楷體"/>
        </w:rPr>
        <w:t>14</w:t>
      </w:r>
      <w:r w:rsidRPr="003264F8">
        <w:rPr>
          <w:rFonts w:ascii="標楷體" w:eastAsia="標楷體" w:hAnsi="標楷體" w:hint="eastAsia"/>
        </w:rPr>
        <w:t>日(星期</w:t>
      </w:r>
      <w:r w:rsidR="00DC3C86">
        <w:rPr>
          <w:rFonts w:ascii="標楷體" w:eastAsia="標楷體" w:hAnsi="標楷體" w:hint="eastAsia"/>
        </w:rPr>
        <w:t>日</w:t>
      </w:r>
      <w:r w:rsidRPr="003264F8">
        <w:rPr>
          <w:rFonts w:ascii="標楷體" w:eastAsia="標楷體" w:hAnsi="標楷體" w:hint="eastAsia"/>
        </w:rPr>
        <w:t>)。</w:t>
      </w:r>
    </w:p>
    <w:p w:rsidR="0050045E" w:rsidRPr="003264F8" w:rsidRDefault="0050045E" w:rsidP="0050045E">
      <w:pPr>
        <w:spacing w:line="480" w:lineRule="exact"/>
        <w:rPr>
          <w:rFonts w:ascii="標楷體" w:eastAsia="標楷體" w:hAnsi="標楷體"/>
        </w:rPr>
      </w:pPr>
      <w:r w:rsidRPr="003264F8">
        <w:rPr>
          <w:rFonts w:ascii="標楷體" w:eastAsia="標楷體" w:hAnsi="標楷體" w:hint="eastAsia"/>
        </w:rPr>
        <w:t>九、參加對象：</w:t>
      </w:r>
    </w:p>
    <w:p w:rsidR="0050045E" w:rsidRPr="003264F8" w:rsidRDefault="0050045E" w:rsidP="0050045E">
      <w:pPr>
        <w:spacing w:line="480" w:lineRule="exact"/>
        <w:rPr>
          <w:rFonts w:ascii="標楷體" w:eastAsia="標楷體" w:hAnsi="標楷體"/>
        </w:rPr>
      </w:pPr>
      <w:r w:rsidRPr="003264F8">
        <w:rPr>
          <w:rFonts w:ascii="標楷體" w:eastAsia="標楷體" w:hAnsi="標楷體" w:hint="eastAsia"/>
        </w:rPr>
        <w:t xml:space="preserve">   （一）本縣國中小健康教育非專長授課教師</w:t>
      </w:r>
    </w:p>
    <w:p w:rsidR="0050045E" w:rsidRPr="003264F8" w:rsidRDefault="0050045E" w:rsidP="0050045E">
      <w:pPr>
        <w:spacing w:line="480" w:lineRule="exact"/>
        <w:rPr>
          <w:rFonts w:ascii="標楷體" w:eastAsia="標楷體" w:hAnsi="標楷體"/>
        </w:rPr>
      </w:pPr>
      <w:r w:rsidRPr="003264F8">
        <w:rPr>
          <w:rFonts w:ascii="標楷體" w:eastAsia="標楷體" w:hAnsi="標楷體" w:hint="eastAsia"/>
        </w:rPr>
        <w:t xml:space="preserve">   （二）對健康教育教學有興趣之教師。</w:t>
      </w:r>
    </w:p>
    <w:p w:rsidR="0050045E" w:rsidRPr="003264F8" w:rsidRDefault="0050045E" w:rsidP="0050045E">
      <w:pPr>
        <w:spacing w:line="480" w:lineRule="exact"/>
        <w:rPr>
          <w:rFonts w:ascii="標楷體" w:eastAsia="標楷體" w:hAnsi="標楷體"/>
        </w:rPr>
      </w:pPr>
      <w:r w:rsidRPr="003264F8">
        <w:rPr>
          <w:rFonts w:ascii="標楷體" w:eastAsia="標楷體" w:hAnsi="標楷體" w:hint="eastAsia"/>
        </w:rPr>
        <w:t>十、參加人數：35人（各校分配名額如附件二）。</w:t>
      </w:r>
    </w:p>
    <w:p w:rsidR="0050045E" w:rsidRPr="003264F8" w:rsidRDefault="0050045E" w:rsidP="0050045E">
      <w:pPr>
        <w:spacing w:line="480" w:lineRule="exact"/>
        <w:rPr>
          <w:rFonts w:ascii="標楷體" w:eastAsia="標楷體" w:hAnsi="標楷體"/>
        </w:rPr>
      </w:pPr>
      <w:r w:rsidRPr="003264F8">
        <w:rPr>
          <w:rFonts w:ascii="標楷體" w:eastAsia="標楷體" w:hAnsi="標楷體" w:hint="eastAsia"/>
        </w:rPr>
        <w:t>十一、活動形式：理論與實務說明、教學模式介紹。</w:t>
      </w:r>
    </w:p>
    <w:p w:rsidR="0050045E" w:rsidRPr="003264F8" w:rsidRDefault="0050045E" w:rsidP="0050045E">
      <w:pPr>
        <w:spacing w:line="480" w:lineRule="exact"/>
        <w:rPr>
          <w:rFonts w:ascii="標楷體" w:eastAsia="標楷體" w:hAnsi="標楷體"/>
          <w:bCs/>
        </w:rPr>
      </w:pPr>
      <w:r w:rsidRPr="003264F8">
        <w:rPr>
          <w:rFonts w:ascii="標楷體" w:eastAsia="標楷體" w:hAnsi="標楷體" w:hint="eastAsia"/>
        </w:rPr>
        <w:t>十二、</w:t>
      </w:r>
      <w:r w:rsidRPr="003264F8">
        <w:rPr>
          <w:rFonts w:ascii="標楷體" w:eastAsia="標楷體" w:hAnsi="標楷體" w:cs="Arial" w:hint="eastAsia"/>
          <w:spacing w:val="-2"/>
        </w:rPr>
        <w:t>內容方向</w:t>
      </w:r>
      <w:r w:rsidRPr="003264F8">
        <w:rPr>
          <w:rFonts w:ascii="標楷體" w:eastAsia="標楷體" w:hAnsi="標楷體" w:hint="eastAsia"/>
          <w:bCs/>
        </w:rPr>
        <w:t>：</w:t>
      </w:r>
    </w:p>
    <w:p w:rsidR="0050045E" w:rsidRPr="003264F8" w:rsidRDefault="0050045E" w:rsidP="0050045E">
      <w:pPr>
        <w:spacing w:line="480" w:lineRule="exact"/>
        <w:ind w:firstLine="480"/>
        <w:rPr>
          <w:rFonts w:ascii="標楷體" w:eastAsia="標楷體" w:hAnsi="標楷體"/>
          <w:bCs/>
          <w:u w:val="single"/>
        </w:rPr>
      </w:pPr>
      <w:r w:rsidRPr="003264F8">
        <w:rPr>
          <w:rFonts w:ascii="標楷體" w:eastAsia="標楷體" w:hAnsi="標楷體" w:cs="+mn-cs" w:hint="eastAsia"/>
          <w:kern w:val="24"/>
        </w:rPr>
        <w:t>健體領域教學中包含十大健康議題，藉由央團</w:t>
      </w:r>
      <w:r w:rsidRPr="003264F8">
        <w:rPr>
          <w:rFonts w:ascii="標楷體" w:eastAsia="標楷體" w:hAnsi="標楷體" w:hint="eastAsia"/>
          <w:bCs/>
        </w:rPr>
        <w:t>健康領域專長教師的引領，並配合十二年國教素養導向的教學分享，加深本縣教師對於健康議題中「</w:t>
      </w:r>
      <w:r w:rsidRPr="003264F8">
        <w:rPr>
          <w:rFonts w:ascii="標楷體" w:eastAsia="標楷體" w:hAnsi="標楷體" w:hint="eastAsia"/>
          <w:szCs w:val="24"/>
        </w:rPr>
        <w:t>人與食物</w:t>
      </w:r>
      <w:r w:rsidRPr="003264F8">
        <w:rPr>
          <w:rFonts w:ascii="標楷體" w:eastAsia="標楷體" w:hAnsi="標楷體" w:hint="eastAsia"/>
          <w:bCs/>
        </w:rPr>
        <w:t>」、「</w:t>
      </w:r>
      <w:r w:rsidRPr="003264F8">
        <w:rPr>
          <w:rFonts w:ascii="標楷體" w:eastAsia="標楷體" w:hAnsi="標楷體" w:hint="eastAsia"/>
          <w:szCs w:val="24"/>
        </w:rPr>
        <w:t>健康促進與疾病預防</w:t>
      </w:r>
      <w:r w:rsidRPr="003264F8">
        <w:rPr>
          <w:rFonts w:ascii="標楷體" w:eastAsia="標楷體" w:hAnsi="標楷體" w:hint="eastAsia"/>
          <w:bCs/>
        </w:rPr>
        <w:t>」的認識，並能應用於實際教學現場，讓本縣的學生健康知能因此而提升</w:t>
      </w:r>
      <w:r w:rsidRPr="003264F8">
        <w:rPr>
          <w:rFonts w:ascii="標楷體" w:eastAsia="標楷體" w:hAnsi="標楷體" w:hint="eastAsia"/>
        </w:rPr>
        <w:t>。</w:t>
      </w:r>
    </w:p>
    <w:p w:rsidR="0050045E" w:rsidRPr="003264F8" w:rsidRDefault="0050045E" w:rsidP="0050045E">
      <w:pPr>
        <w:spacing w:line="480" w:lineRule="exact"/>
        <w:rPr>
          <w:rFonts w:ascii="標楷體" w:eastAsia="標楷體" w:hAnsi="標楷體"/>
        </w:rPr>
      </w:pPr>
      <w:r w:rsidRPr="003264F8">
        <w:rPr>
          <w:rFonts w:ascii="標楷體" w:eastAsia="標楷體" w:hAnsi="標楷體" w:hint="eastAsia"/>
        </w:rPr>
        <w:t>十三、</w:t>
      </w:r>
      <w:r w:rsidRPr="003264F8">
        <w:rPr>
          <w:rFonts w:ascii="標楷體" w:eastAsia="標楷體" w:hAnsi="標楷體" w:cs="Arial" w:hint="eastAsia"/>
          <w:spacing w:val="-2"/>
        </w:rPr>
        <w:t>講師設定</w:t>
      </w:r>
      <w:r w:rsidRPr="003264F8">
        <w:rPr>
          <w:rFonts w:ascii="標楷體" w:eastAsia="標楷體" w:hAnsi="標楷體" w:hint="eastAsia"/>
          <w:bCs/>
        </w:rPr>
        <w:t>：由央團健康領域專長教師，且具課程研發與教學實務經驗者擔任。</w:t>
      </w:r>
    </w:p>
    <w:p w:rsidR="0050045E" w:rsidRPr="003264F8" w:rsidRDefault="0050045E" w:rsidP="0050045E">
      <w:pPr>
        <w:spacing w:line="480" w:lineRule="exact"/>
        <w:rPr>
          <w:rFonts w:ascii="標楷體" w:eastAsia="標楷體" w:hAnsi="標楷體"/>
        </w:rPr>
      </w:pPr>
      <w:r w:rsidRPr="003264F8">
        <w:rPr>
          <w:rFonts w:ascii="標楷體" w:eastAsia="標楷體" w:hAnsi="標楷體" w:hint="eastAsia"/>
        </w:rPr>
        <w:t>十四、經費預算：由教育部補助各縣市辦理107學年度精進教學品質計畫經費項下支應。</w:t>
      </w:r>
    </w:p>
    <w:p w:rsidR="0050045E" w:rsidRPr="003264F8" w:rsidRDefault="0050045E" w:rsidP="0050045E">
      <w:pPr>
        <w:spacing w:line="480" w:lineRule="exact"/>
        <w:rPr>
          <w:rFonts w:ascii="標楷體" w:eastAsia="標楷體" w:hAnsi="標楷體"/>
        </w:rPr>
      </w:pPr>
      <w:r w:rsidRPr="003264F8">
        <w:rPr>
          <w:rFonts w:ascii="標楷體" w:eastAsia="標楷體" w:hAnsi="標楷體" w:hint="eastAsia"/>
        </w:rPr>
        <w:lastRenderedPageBreak/>
        <w:t>十五、預期效益</w:t>
      </w:r>
    </w:p>
    <w:p w:rsidR="0050045E" w:rsidRPr="003264F8" w:rsidRDefault="0050045E" w:rsidP="0050045E">
      <w:pPr>
        <w:spacing w:line="480" w:lineRule="exact"/>
        <w:rPr>
          <w:rFonts w:ascii="標楷體" w:eastAsia="標楷體" w:hAnsi="標楷體"/>
        </w:rPr>
      </w:pPr>
      <w:r w:rsidRPr="003264F8">
        <w:rPr>
          <w:rFonts w:ascii="標楷體" w:eastAsia="標楷體" w:hAnsi="標楷體" w:hint="eastAsia"/>
        </w:rPr>
        <w:t xml:space="preserve">    (一)提升教師對於</w:t>
      </w:r>
      <w:r w:rsidRPr="003264F8">
        <w:rPr>
          <w:rFonts w:ascii="標楷體" w:eastAsia="標楷體" w:hAnsi="標楷體" w:hint="eastAsia"/>
          <w:bCs/>
        </w:rPr>
        <w:t>健康心理</w:t>
      </w:r>
      <w:r w:rsidRPr="003264F8">
        <w:rPr>
          <w:rFonts w:ascii="標楷體" w:eastAsia="標楷體" w:hAnsi="標楷體" w:hint="eastAsia"/>
        </w:rPr>
        <w:t>的專業知能與教學能力。</w:t>
      </w:r>
    </w:p>
    <w:p w:rsidR="0050045E" w:rsidRPr="003264F8" w:rsidRDefault="0050045E" w:rsidP="0050045E">
      <w:pPr>
        <w:spacing w:line="480" w:lineRule="exact"/>
        <w:rPr>
          <w:rFonts w:ascii="標楷體" w:eastAsia="標楷體" w:hAnsi="標楷體"/>
        </w:rPr>
      </w:pPr>
      <w:r w:rsidRPr="003264F8">
        <w:rPr>
          <w:rFonts w:ascii="標楷體" w:eastAsia="標楷體" w:hAnsi="標楷體" w:hint="eastAsia"/>
        </w:rPr>
        <w:tab/>
        <w:t>(二)提升教師對於</w:t>
      </w:r>
      <w:r w:rsidRPr="003264F8">
        <w:rPr>
          <w:rFonts w:ascii="標楷體" w:eastAsia="標楷體" w:hAnsi="標楷體" w:hint="eastAsia"/>
          <w:bCs/>
        </w:rPr>
        <w:t>健康環境</w:t>
      </w:r>
      <w:r w:rsidRPr="003264F8">
        <w:rPr>
          <w:rFonts w:ascii="標楷體" w:eastAsia="標楷體" w:hAnsi="標楷體" w:hint="eastAsia"/>
        </w:rPr>
        <w:t>的專業知能與教學能力。</w:t>
      </w:r>
    </w:p>
    <w:p w:rsidR="0050045E" w:rsidRPr="003264F8" w:rsidRDefault="0050045E" w:rsidP="0050045E">
      <w:pPr>
        <w:spacing w:line="480" w:lineRule="exact"/>
        <w:rPr>
          <w:rFonts w:ascii="標楷體" w:eastAsia="標楷體" w:hAnsi="標楷體"/>
        </w:rPr>
      </w:pPr>
      <w:r w:rsidRPr="003264F8">
        <w:rPr>
          <w:rFonts w:ascii="標楷體" w:eastAsia="標楷體" w:hAnsi="標楷體" w:cs="標楷體" w:hint="eastAsia"/>
        </w:rPr>
        <w:t>十六</w:t>
      </w:r>
      <w:r w:rsidRPr="003264F8">
        <w:rPr>
          <w:rFonts w:ascii="標楷體" w:eastAsia="標楷體" w:hAnsi="標楷體" w:hint="eastAsia"/>
        </w:rPr>
        <w:t>、</w:t>
      </w:r>
      <w:r w:rsidRPr="003264F8">
        <w:rPr>
          <w:rFonts w:ascii="標楷體" w:eastAsia="標楷體" w:hAnsi="標楷體" w:cs="標楷體" w:hint="eastAsia"/>
        </w:rPr>
        <w:t>一般規定</w:t>
      </w:r>
    </w:p>
    <w:p w:rsidR="0050045E" w:rsidRPr="003264F8" w:rsidRDefault="0050045E" w:rsidP="0050045E">
      <w:pPr>
        <w:snapToGrid w:val="0"/>
        <w:spacing w:line="440" w:lineRule="exact"/>
        <w:ind w:left="482"/>
        <w:rPr>
          <w:rFonts w:ascii="標楷體" w:eastAsia="標楷體" w:hAnsi="標楷體"/>
        </w:rPr>
      </w:pPr>
      <w:r w:rsidRPr="003264F8">
        <w:rPr>
          <w:rFonts w:ascii="標楷體" w:eastAsia="標楷體" w:hAnsi="標楷體" w:hint="eastAsia"/>
        </w:rPr>
        <w:t>(一)參加本研習會給予公假1日，並核定進修時數為7小時。</w:t>
      </w:r>
    </w:p>
    <w:p w:rsidR="0050045E" w:rsidRPr="003264F8" w:rsidRDefault="0050045E" w:rsidP="0050045E">
      <w:pPr>
        <w:snapToGrid w:val="0"/>
        <w:spacing w:line="440" w:lineRule="exact"/>
        <w:ind w:left="482"/>
        <w:rPr>
          <w:rFonts w:ascii="標楷體" w:eastAsia="標楷體" w:hAnsi="標楷體"/>
        </w:rPr>
      </w:pPr>
      <w:r w:rsidRPr="003264F8">
        <w:rPr>
          <w:rFonts w:ascii="標楷體" w:eastAsia="標楷體" w:hAnsi="標楷體" w:cs="標楷體" w:hint="eastAsia"/>
        </w:rPr>
        <w:t>(二)參加研習人員，請於研習前自行上教育處網站或全國教師在職進修網報名。</w:t>
      </w:r>
    </w:p>
    <w:p w:rsidR="0050045E" w:rsidRPr="003264F8" w:rsidRDefault="0050045E" w:rsidP="0050045E">
      <w:pPr>
        <w:spacing w:line="440" w:lineRule="exact"/>
        <w:ind w:left="482"/>
        <w:rPr>
          <w:rFonts w:ascii="標楷體" w:eastAsia="標楷體" w:hAnsi="標楷體"/>
        </w:rPr>
      </w:pPr>
      <w:r w:rsidRPr="003264F8">
        <w:rPr>
          <w:rFonts w:ascii="標楷體" w:eastAsia="標楷體" w:hAnsi="標楷體" w:cs="標楷體" w:hint="eastAsia"/>
        </w:rPr>
        <w:t>(三)參加人員請自備環保杯，以利飲水使用。</w:t>
      </w:r>
    </w:p>
    <w:p w:rsidR="0050045E" w:rsidRPr="003264F8" w:rsidRDefault="0050045E" w:rsidP="0050045E">
      <w:pPr>
        <w:pStyle w:val="a8"/>
        <w:widowControl w:val="0"/>
        <w:tabs>
          <w:tab w:val="left" w:pos="4130"/>
        </w:tabs>
        <w:spacing w:line="480" w:lineRule="exact"/>
        <w:rPr>
          <w:rFonts w:ascii="標楷體" w:hAnsi="標楷體"/>
          <w:sz w:val="24"/>
          <w:szCs w:val="24"/>
        </w:rPr>
      </w:pPr>
      <w:r w:rsidRPr="003264F8">
        <w:rPr>
          <w:rFonts w:ascii="標楷體" w:hAnsi="標楷體" w:hint="eastAsia"/>
          <w:sz w:val="24"/>
          <w:szCs w:val="24"/>
        </w:rPr>
        <w:t>十七、本計畫經核定後實施，修正時亦同。</w:t>
      </w:r>
    </w:p>
    <w:p w:rsidR="0050045E" w:rsidRPr="00A73927" w:rsidRDefault="0050045E" w:rsidP="00A73927">
      <w:pPr>
        <w:adjustRightInd w:val="0"/>
        <w:snapToGrid w:val="0"/>
        <w:rPr>
          <w:rFonts w:ascii="標楷體" w:hAnsi="標楷體"/>
          <w:sz w:val="32"/>
          <w:szCs w:val="32"/>
        </w:rPr>
      </w:pPr>
      <w:r w:rsidRPr="003264F8">
        <w:rPr>
          <w:rFonts w:ascii="標楷體" w:hAnsi="標楷體" w:hint="eastAsia"/>
          <w:sz w:val="32"/>
          <w:szCs w:val="32"/>
        </w:rPr>
        <w:t>（附</w:t>
      </w:r>
      <w:r w:rsidRPr="003264F8">
        <w:rPr>
          <w:rFonts w:ascii="標楷體" w:hint="eastAsia"/>
          <w:sz w:val="32"/>
          <w:szCs w:val="32"/>
        </w:rPr>
        <w:t>件一）</w:t>
      </w:r>
      <w:r w:rsidR="00A73927" w:rsidRPr="00A73927">
        <w:rPr>
          <w:rFonts w:ascii="標楷體" w:hAnsi="標楷體" w:hint="eastAsia"/>
          <w:sz w:val="32"/>
          <w:szCs w:val="32"/>
        </w:rPr>
        <w:t>縣本培育課程表</w:t>
      </w:r>
    </w:p>
    <w:tbl>
      <w:tblPr>
        <w:tblW w:w="5714" w:type="pct"/>
        <w:jc w:val="center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58"/>
        <w:gridCol w:w="3279"/>
        <w:gridCol w:w="4588"/>
        <w:gridCol w:w="1336"/>
      </w:tblGrid>
      <w:tr w:rsidR="00A73927" w:rsidRPr="00845AC5" w:rsidTr="00E728E0">
        <w:trPr>
          <w:trHeight w:val="870"/>
          <w:jc w:val="center"/>
        </w:trPr>
        <w:tc>
          <w:tcPr>
            <w:tcW w:w="914" w:type="pct"/>
            <w:vAlign w:val="center"/>
          </w:tcPr>
          <w:p w:rsidR="00A73927" w:rsidRPr="00845AC5" w:rsidRDefault="00A73927" w:rsidP="00E728E0">
            <w:pPr>
              <w:tabs>
                <w:tab w:val="left" w:pos="284"/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45AC5">
              <w:rPr>
                <w:rFonts w:ascii="標楷體" w:eastAsia="標楷體" w:hAnsi="標楷體" w:hint="eastAsia"/>
                <w:b/>
                <w:sz w:val="26"/>
                <w:szCs w:val="26"/>
              </w:rPr>
              <w:t>主題</w:t>
            </w:r>
          </w:p>
        </w:tc>
        <w:tc>
          <w:tcPr>
            <w:tcW w:w="4086" w:type="pct"/>
            <w:gridSpan w:val="3"/>
            <w:tcBorders>
              <w:right w:val="thickThinSmallGap" w:sz="24" w:space="0" w:color="auto"/>
            </w:tcBorders>
            <w:vAlign w:val="center"/>
          </w:tcPr>
          <w:p w:rsidR="00A73927" w:rsidRPr="00845AC5" w:rsidRDefault="00A73927" w:rsidP="00E728E0">
            <w:pPr>
              <w:tabs>
                <w:tab w:val="left" w:pos="284"/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活化</w:t>
            </w:r>
            <w:r w:rsidRPr="00F85A4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創新健康教育課程迎向新課綱</w:t>
            </w:r>
          </w:p>
        </w:tc>
      </w:tr>
      <w:tr w:rsidR="00A73927" w:rsidRPr="00845AC5" w:rsidTr="00E728E0">
        <w:trPr>
          <w:jc w:val="center"/>
        </w:trPr>
        <w:tc>
          <w:tcPr>
            <w:tcW w:w="914" w:type="pct"/>
            <w:vAlign w:val="center"/>
          </w:tcPr>
          <w:p w:rsidR="00A73927" w:rsidRPr="00845AC5" w:rsidRDefault="00A73927" w:rsidP="00E728E0">
            <w:pPr>
              <w:tabs>
                <w:tab w:val="left" w:pos="284"/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45AC5">
              <w:rPr>
                <w:rFonts w:ascii="標楷體" w:eastAsia="標楷體" w:hAnsi="標楷體"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1456" w:type="pct"/>
            <w:tcBorders>
              <w:right w:val="single" w:sz="4" w:space="0" w:color="auto"/>
            </w:tcBorders>
            <w:vAlign w:val="center"/>
          </w:tcPr>
          <w:p w:rsidR="00A73927" w:rsidRPr="00845AC5" w:rsidRDefault="00A73927" w:rsidP="00E728E0">
            <w:pPr>
              <w:tabs>
                <w:tab w:val="left" w:pos="284"/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課程名稱</w:t>
            </w:r>
          </w:p>
        </w:tc>
        <w:tc>
          <w:tcPr>
            <w:tcW w:w="203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3927" w:rsidRPr="00845AC5" w:rsidRDefault="00A73927" w:rsidP="00E728E0">
            <w:pPr>
              <w:tabs>
                <w:tab w:val="left" w:pos="284"/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45AC5">
              <w:rPr>
                <w:rFonts w:ascii="標楷體" w:eastAsia="標楷體" w:hAnsi="標楷體" w:hint="eastAsia"/>
                <w:b/>
                <w:sz w:val="26"/>
                <w:szCs w:val="26"/>
              </w:rPr>
              <w:t>內容</w:t>
            </w:r>
          </w:p>
        </w:tc>
        <w:tc>
          <w:tcPr>
            <w:tcW w:w="593" w:type="pct"/>
            <w:tcBorders>
              <w:right w:val="thickThinSmallGap" w:sz="24" w:space="0" w:color="auto"/>
            </w:tcBorders>
            <w:vAlign w:val="center"/>
          </w:tcPr>
          <w:p w:rsidR="00A73927" w:rsidRPr="00845AC5" w:rsidRDefault="00A73927" w:rsidP="00E728E0">
            <w:pPr>
              <w:tabs>
                <w:tab w:val="left" w:pos="284"/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45AC5">
              <w:rPr>
                <w:rFonts w:ascii="標楷體" w:eastAsia="標楷體" w:hAnsi="標楷體" w:hint="eastAsia"/>
                <w:b/>
                <w:sz w:val="26"/>
                <w:szCs w:val="26"/>
              </w:rPr>
              <w:t>主講人</w:t>
            </w:r>
          </w:p>
        </w:tc>
      </w:tr>
      <w:tr w:rsidR="00A73927" w:rsidRPr="00845AC5" w:rsidTr="00E728E0">
        <w:trPr>
          <w:trHeight w:val="633"/>
          <w:jc w:val="center"/>
        </w:trPr>
        <w:tc>
          <w:tcPr>
            <w:tcW w:w="914" w:type="pct"/>
            <w:shd w:val="clear" w:color="auto" w:fill="FBE4D5"/>
            <w:vAlign w:val="center"/>
          </w:tcPr>
          <w:p w:rsidR="00A73927" w:rsidRPr="00845AC5" w:rsidRDefault="00A73927" w:rsidP="00E728E0">
            <w:pPr>
              <w:tabs>
                <w:tab w:val="left" w:pos="284"/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8:30-9:00</w:t>
            </w:r>
          </w:p>
        </w:tc>
        <w:tc>
          <w:tcPr>
            <w:tcW w:w="4086" w:type="pct"/>
            <w:gridSpan w:val="3"/>
            <w:tcBorders>
              <w:right w:val="thickThinSmallGap" w:sz="24" w:space="0" w:color="auto"/>
            </w:tcBorders>
            <w:shd w:val="clear" w:color="auto" w:fill="FBE4D5"/>
            <w:vAlign w:val="center"/>
          </w:tcPr>
          <w:p w:rsidR="00A73927" w:rsidRPr="00845AC5" w:rsidRDefault="00A73927" w:rsidP="00E728E0">
            <w:pPr>
              <w:tabs>
                <w:tab w:val="left" w:pos="284"/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45AC5">
              <w:rPr>
                <w:rFonts w:ascii="標楷體" w:eastAsia="標楷體" w:hAnsi="標楷體" w:hint="eastAsia"/>
                <w:sz w:val="26"/>
                <w:szCs w:val="26"/>
              </w:rPr>
              <w:t>報到</w:t>
            </w:r>
          </w:p>
        </w:tc>
      </w:tr>
      <w:tr w:rsidR="00A73927" w:rsidRPr="00845AC5" w:rsidTr="00E728E0">
        <w:trPr>
          <w:jc w:val="center"/>
        </w:trPr>
        <w:tc>
          <w:tcPr>
            <w:tcW w:w="914" w:type="pct"/>
            <w:shd w:val="clear" w:color="auto" w:fill="auto"/>
            <w:vAlign w:val="center"/>
          </w:tcPr>
          <w:p w:rsidR="00A73927" w:rsidRPr="00845AC5" w:rsidRDefault="00A73927" w:rsidP="00E728E0">
            <w:pPr>
              <w:tabs>
                <w:tab w:val="left" w:pos="284"/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45AC5">
              <w:rPr>
                <w:rFonts w:ascii="標楷體" w:eastAsia="標楷體" w:hAnsi="標楷體" w:hint="eastAsia"/>
                <w:sz w:val="26"/>
                <w:szCs w:val="26"/>
              </w:rPr>
              <w:t>09:00-9</w:t>
            </w:r>
            <w:r w:rsidRPr="00845AC5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845AC5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845AC5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  <w:p w:rsidR="00A73927" w:rsidRPr="00845AC5" w:rsidRDefault="00A73927" w:rsidP="00E728E0">
            <w:pPr>
              <w:tabs>
                <w:tab w:val="left" w:pos="284"/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45AC5">
              <w:rPr>
                <w:rFonts w:ascii="標楷體" w:eastAsia="標楷體" w:hAnsi="標楷體" w:hint="eastAsia"/>
                <w:sz w:val="26"/>
                <w:szCs w:val="26"/>
              </w:rPr>
              <w:t>(50</w:t>
            </w:r>
            <w:r>
              <w:t xml:space="preserve"> </w:t>
            </w:r>
            <w:r w:rsidRPr="0056167D">
              <w:rPr>
                <w:rFonts w:ascii="標楷體" w:eastAsia="標楷體" w:hAnsi="標楷體"/>
                <w:sz w:val="26"/>
                <w:szCs w:val="26"/>
              </w:rPr>
              <w:t>mins</w:t>
            </w:r>
            <w:r w:rsidRPr="00845AC5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145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3927" w:rsidRDefault="00A73927" w:rsidP="00E728E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健康百寶箱-</w:t>
            </w:r>
          </w:p>
          <w:p w:rsidR="00A73927" w:rsidRPr="00845AC5" w:rsidRDefault="00A73927" w:rsidP="00E728E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45AC5">
              <w:rPr>
                <w:rFonts w:ascii="標楷體" w:eastAsia="標楷體" w:hAnsi="標楷體" w:hint="eastAsia"/>
                <w:sz w:val="26"/>
                <w:szCs w:val="26"/>
              </w:rPr>
              <w:t>健康教育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教學資源運用</w:t>
            </w:r>
          </w:p>
        </w:tc>
        <w:tc>
          <w:tcPr>
            <w:tcW w:w="20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3927" w:rsidRPr="0056167D" w:rsidRDefault="00A73927" w:rsidP="00A73927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56167D">
              <w:rPr>
                <w:rFonts w:ascii="標楷體" w:eastAsia="標楷體" w:hAnsi="標楷體" w:hint="eastAsia"/>
              </w:rPr>
              <w:t>健康教育十大議題教材包說明與介紹</w:t>
            </w:r>
          </w:p>
          <w:p w:rsidR="00A73927" w:rsidRPr="0056167D" w:rsidRDefault="00A73927" w:rsidP="00A73927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56167D">
              <w:rPr>
                <w:rFonts w:ascii="標楷體" w:eastAsia="標楷體" w:hAnsi="標楷體" w:hint="eastAsia"/>
              </w:rPr>
              <w:t>教材包資源與教科書單元對應</w:t>
            </w:r>
          </w:p>
          <w:p w:rsidR="00A73927" w:rsidRPr="0056167D" w:rsidRDefault="00A73927" w:rsidP="00A73927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56167D">
              <w:rPr>
                <w:rFonts w:ascii="標楷體" w:eastAsia="標楷體" w:hAnsi="標楷體" w:hint="eastAsia"/>
              </w:rPr>
              <w:t>教學資源：簡報、學習單、影音媒體</w:t>
            </w:r>
            <w:r w:rsidRPr="0056167D">
              <w:rPr>
                <w:rFonts w:ascii="標楷體" w:eastAsia="標楷體" w:hAnsi="標楷體"/>
              </w:rPr>
              <w:t>…</w:t>
            </w:r>
            <w:r w:rsidRPr="0056167D">
              <w:rPr>
                <w:rFonts w:ascii="標楷體" w:eastAsia="標楷體" w:hAnsi="標楷體" w:hint="eastAsia"/>
              </w:rPr>
              <w:t>等</w:t>
            </w:r>
          </w:p>
        </w:tc>
        <w:tc>
          <w:tcPr>
            <w:tcW w:w="592" w:type="pct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A73927" w:rsidRDefault="00A73927" w:rsidP="00E728E0">
            <w:pPr>
              <w:tabs>
                <w:tab w:val="left" w:pos="284"/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龍芝寧</w:t>
            </w:r>
          </w:p>
          <w:p w:rsidR="00A73927" w:rsidRPr="00845AC5" w:rsidRDefault="00A73927" w:rsidP="00E728E0">
            <w:pPr>
              <w:tabs>
                <w:tab w:val="left" w:pos="284"/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老</w:t>
            </w:r>
            <w:r w:rsidRPr="00845AC5">
              <w:rPr>
                <w:rFonts w:ascii="標楷體" w:eastAsia="標楷體" w:hAnsi="標楷體" w:hint="eastAsia"/>
                <w:sz w:val="26"/>
                <w:szCs w:val="26"/>
              </w:rPr>
              <w:t>師</w:t>
            </w:r>
          </w:p>
        </w:tc>
      </w:tr>
      <w:tr w:rsidR="00A73927" w:rsidRPr="00845AC5" w:rsidTr="00E728E0">
        <w:trPr>
          <w:jc w:val="center"/>
        </w:trPr>
        <w:tc>
          <w:tcPr>
            <w:tcW w:w="914" w:type="pct"/>
            <w:shd w:val="clear" w:color="auto" w:fill="auto"/>
            <w:vAlign w:val="center"/>
          </w:tcPr>
          <w:p w:rsidR="00A73927" w:rsidRPr="00845AC5" w:rsidRDefault="00A73927" w:rsidP="00E728E0">
            <w:pPr>
              <w:tabs>
                <w:tab w:val="left" w:pos="284"/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45AC5">
              <w:rPr>
                <w:rFonts w:ascii="標楷體" w:eastAsia="標楷體" w:hAnsi="標楷體" w:hint="eastAsia"/>
                <w:sz w:val="26"/>
                <w:szCs w:val="26"/>
              </w:rPr>
              <w:t>9:50-10:40</w:t>
            </w:r>
          </w:p>
          <w:p w:rsidR="00A73927" w:rsidRPr="00845AC5" w:rsidRDefault="00A73927" w:rsidP="00E728E0">
            <w:pPr>
              <w:tabs>
                <w:tab w:val="left" w:pos="284"/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45AC5">
              <w:rPr>
                <w:rFonts w:ascii="標楷體" w:eastAsia="標楷體" w:hAnsi="標楷體" w:hint="eastAsia"/>
                <w:sz w:val="26"/>
                <w:szCs w:val="26"/>
              </w:rPr>
              <w:t>(50</w:t>
            </w:r>
            <w:r>
              <w:t xml:space="preserve"> </w:t>
            </w:r>
            <w:r w:rsidRPr="0056167D">
              <w:rPr>
                <w:rFonts w:ascii="標楷體" w:eastAsia="標楷體" w:hAnsi="標楷體"/>
                <w:sz w:val="26"/>
                <w:szCs w:val="26"/>
              </w:rPr>
              <w:t>mins</w:t>
            </w:r>
            <w:r w:rsidRPr="00845AC5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145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3927" w:rsidRPr="00845AC5" w:rsidRDefault="00A73927" w:rsidP="00E728E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45AC5">
              <w:rPr>
                <w:rFonts w:ascii="標楷體" w:eastAsia="標楷體" w:hAnsi="標楷體" w:hint="eastAsia"/>
                <w:sz w:val="26"/>
                <w:szCs w:val="26"/>
              </w:rPr>
              <w:t>素養導向健康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教育</w:t>
            </w:r>
            <w:r w:rsidRPr="00845AC5">
              <w:rPr>
                <w:rFonts w:ascii="標楷體" w:eastAsia="標楷體" w:hAnsi="標楷體" w:hint="eastAsia"/>
                <w:sz w:val="26"/>
                <w:szCs w:val="26"/>
              </w:rPr>
              <w:t>教學與評量</w:t>
            </w:r>
          </w:p>
        </w:tc>
        <w:tc>
          <w:tcPr>
            <w:tcW w:w="20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3927" w:rsidRDefault="00A73927" w:rsidP="00A73927">
            <w:pPr>
              <w:numPr>
                <w:ilvl w:val="0"/>
                <w:numId w:val="2"/>
              </w:num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56167D">
              <w:rPr>
                <w:rFonts w:ascii="標楷體" w:eastAsia="標楷體" w:hAnsi="標楷體" w:hint="eastAsia"/>
              </w:rPr>
              <w:t>素養導向教學轉化原則</w:t>
            </w:r>
            <w:r>
              <w:rPr>
                <w:rFonts w:ascii="標楷體" w:eastAsia="標楷體" w:hAnsi="標楷體" w:hint="eastAsia"/>
              </w:rPr>
              <w:t>說明</w:t>
            </w:r>
            <w:r w:rsidRPr="0056167D">
              <w:rPr>
                <w:rFonts w:ascii="標楷體" w:eastAsia="標楷體" w:hAnsi="標楷體" w:hint="eastAsia"/>
              </w:rPr>
              <w:t>：知識、技能、態度整合；情境化、脈絡化；學習歷程與實踐力行整合</w:t>
            </w:r>
          </w:p>
          <w:p w:rsidR="00A73927" w:rsidRPr="0056167D" w:rsidRDefault="00A73927" w:rsidP="00A73927">
            <w:pPr>
              <w:numPr>
                <w:ilvl w:val="0"/>
                <w:numId w:val="2"/>
              </w:num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素養導向教學與評量示例分享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73927" w:rsidRDefault="00A73927" w:rsidP="00A73927">
            <w:pPr>
              <w:tabs>
                <w:tab w:val="left" w:pos="284"/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龍芝寧</w:t>
            </w:r>
          </w:p>
          <w:p w:rsidR="00A73927" w:rsidRPr="00845AC5" w:rsidRDefault="00A73927" w:rsidP="00E728E0">
            <w:pPr>
              <w:tabs>
                <w:tab w:val="left" w:pos="284"/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老</w:t>
            </w:r>
            <w:r w:rsidRPr="00845AC5">
              <w:rPr>
                <w:rFonts w:ascii="標楷體" w:eastAsia="標楷體" w:hAnsi="標楷體" w:hint="eastAsia"/>
                <w:sz w:val="26"/>
                <w:szCs w:val="26"/>
              </w:rPr>
              <w:t>師</w:t>
            </w:r>
          </w:p>
        </w:tc>
      </w:tr>
      <w:tr w:rsidR="00A73927" w:rsidRPr="00845AC5" w:rsidTr="00E728E0">
        <w:trPr>
          <w:trHeight w:val="655"/>
          <w:jc w:val="center"/>
        </w:trPr>
        <w:tc>
          <w:tcPr>
            <w:tcW w:w="914" w:type="pct"/>
            <w:shd w:val="clear" w:color="auto" w:fill="FBE4D5"/>
            <w:vAlign w:val="center"/>
          </w:tcPr>
          <w:p w:rsidR="00A73927" w:rsidRPr="00845AC5" w:rsidRDefault="00A73927" w:rsidP="00E728E0">
            <w:pPr>
              <w:tabs>
                <w:tab w:val="left" w:pos="284"/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10:40-11:0</w:t>
            </w:r>
            <w:r w:rsidRPr="00845AC5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4086" w:type="pct"/>
            <w:gridSpan w:val="3"/>
            <w:shd w:val="clear" w:color="auto" w:fill="FBE4D5"/>
            <w:vAlign w:val="center"/>
          </w:tcPr>
          <w:p w:rsidR="00A73927" w:rsidRPr="00845AC5" w:rsidRDefault="00A73927" w:rsidP="00E728E0">
            <w:pPr>
              <w:tabs>
                <w:tab w:val="left" w:pos="284"/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45AC5">
              <w:rPr>
                <w:rFonts w:ascii="標楷體" w:eastAsia="標楷體" w:hAnsi="標楷體" w:hint="eastAsia"/>
                <w:b/>
                <w:sz w:val="26"/>
                <w:szCs w:val="26"/>
              </w:rPr>
              <w:t>茶敘</w:t>
            </w:r>
          </w:p>
        </w:tc>
      </w:tr>
      <w:tr w:rsidR="00A73927" w:rsidRPr="00845AC5" w:rsidTr="00E728E0">
        <w:trPr>
          <w:trHeight w:val="3125"/>
          <w:jc w:val="center"/>
        </w:trPr>
        <w:tc>
          <w:tcPr>
            <w:tcW w:w="914" w:type="pct"/>
            <w:shd w:val="clear" w:color="auto" w:fill="auto"/>
            <w:vAlign w:val="center"/>
          </w:tcPr>
          <w:p w:rsidR="00A73927" w:rsidRPr="00845AC5" w:rsidRDefault="00A73927" w:rsidP="00E728E0">
            <w:pPr>
              <w:tabs>
                <w:tab w:val="left" w:pos="284"/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11:00-12:</w:t>
            </w:r>
            <w:r w:rsidR="00C96AD7">
              <w:rPr>
                <w:rFonts w:ascii="標楷體" w:eastAsia="標楷體" w:hAnsi="標楷體"/>
                <w:sz w:val="26"/>
                <w:szCs w:val="26"/>
              </w:rPr>
              <w:t>30</w:t>
            </w:r>
          </w:p>
          <w:p w:rsidR="00A73927" w:rsidRPr="00845AC5" w:rsidRDefault="00A73927" w:rsidP="00C96AD7">
            <w:pPr>
              <w:tabs>
                <w:tab w:val="left" w:pos="284"/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C96AD7">
              <w:rPr>
                <w:rFonts w:ascii="標楷體" w:eastAsia="標楷體" w:hAnsi="標楷體"/>
                <w:sz w:val="26"/>
                <w:szCs w:val="26"/>
              </w:rPr>
              <w:t>90</w:t>
            </w:r>
            <w:r>
              <w:t xml:space="preserve"> </w:t>
            </w:r>
            <w:r w:rsidRPr="0056167D">
              <w:rPr>
                <w:rFonts w:ascii="標楷體" w:eastAsia="標楷體" w:hAnsi="標楷體"/>
                <w:sz w:val="26"/>
                <w:szCs w:val="26"/>
              </w:rPr>
              <w:t>mins</w:t>
            </w:r>
            <w:r w:rsidRPr="00845AC5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145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3927" w:rsidRPr="001F634C" w:rsidRDefault="00A73927" w:rsidP="00E728E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F634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素養導向</w:t>
            </w:r>
          </w:p>
          <w:p w:rsidR="00A73927" w:rsidRDefault="00A73927" w:rsidP="00E728E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F634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健康教育課程教學</w:t>
            </w:r>
            <w:r w:rsidRPr="00BA502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(一)</w:t>
            </w:r>
          </w:p>
          <w:p w:rsidR="00A73927" w:rsidRPr="00C10C3B" w:rsidRDefault="00A73927" w:rsidP="00E728E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10C3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「教學策略-自選議題」</w:t>
            </w:r>
            <w:r w:rsidRPr="00BA502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參與式體驗活動</w:t>
            </w:r>
          </w:p>
        </w:tc>
        <w:tc>
          <w:tcPr>
            <w:tcW w:w="20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3927" w:rsidRPr="0056167D" w:rsidRDefault="00A73927" w:rsidP="00A73927">
            <w:pPr>
              <w:numPr>
                <w:ilvl w:val="0"/>
                <w:numId w:val="3"/>
              </w:numPr>
              <w:adjustRightInd w:val="0"/>
              <w:snapToGrid w:val="0"/>
              <w:rPr>
                <w:rFonts w:ascii="標楷體" w:eastAsia="標楷體" w:hAnsi="標楷體"/>
                <w:color w:val="000000"/>
                <w:szCs w:val="26"/>
              </w:rPr>
            </w:pPr>
            <w:r w:rsidRPr="0056167D">
              <w:rPr>
                <w:rFonts w:ascii="標楷體" w:eastAsia="標楷體" w:hAnsi="標楷體" w:hint="eastAsia"/>
                <w:color w:val="000000"/>
                <w:szCs w:val="26"/>
              </w:rPr>
              <w:t>自選議題課程內涵說明</w:t>
            </w:r>
            <w:r>
              <w:rPr>
                <w:rFonts w:ascii="標楷體" w:eastAsia="標楷體" w:hAnsi="標楷體" w:hint="eastAsia"/>
                <w:color w:val="000000"/>
                <w:szCs w:val="26"/>
              </w:rPr>
              <w:t>(20</w:t>
            </w:r>
            <w:r w:rsidRPr="0056167D">
              <w:rPr>
                <w:rFonts w:ascii="標楷體" w:eastAsia="標楷體" w:hAnsi="標楷體"/>
                <w:color w:val="000000"/>
                <w:szCs w:val="26"/>
              </w:rPr>
              <w:t>mins</w:t>
            </w:r>
            <w:r w:rsidRPr="0056167D">
              <w:rPr>
                <w:rFonts w:ascii="標楷體" w:eastAsia="標楷體" w:hAnsi="標楷體" w:hint="eastAsia"/>
                <w:color w:val="000000"/>
                <w:szCs w:val="26"/>
              </w:rPr>
              <w:t>)</w:t>
            </w:r>
          </w:p>
          <w:p w:rsidR="00A73927" w:rsidRPr="0056167D" w:rsidRDefault="00A73927" w:rsidP="00A73927">
            <w:pPr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Cs w:val="26"/>
              </w:rPr>
              <w:t>擇一教學策略進行</w:t>
            </w:r>
            <w:r w:rsidRPr="0056167D">
              <w:rPr>
                <w:rFonts w:ascii="標楷體" w:eastAsia="標楷體" w:hAnsi="標楷體" w:hint="eastAsia"/>
                <w:color w:val="000000"/>
                <w:szCs w:val="26"/>
              </w:rPr>
              <w:t>自選議題教學活動參與式體驗：(</w:t>
            </w:r>
            <w:r>
              <w:rPr>
                <w:rFonts w:ascii="標楷體" w:eastAsia="標楷體" w:hAnsi="標楷體"/>
                <w:color w:val="000000"/>
                <w:szCs w:val="26"/>
              </w:rPr>
              <w:t>4</w:t>
            </w:r>
            <w:r>
              <w:rPr>
                <w:rFonts w:ascii="標楷體" w:eastAsia="標楷體" w:hAnsi="標楷體" w:hint="eastAsia"/>
                <w:color w:val="000000"/>
                <w:szCs w:val="26"/>
              </w:rPr>
              <w:t>0</w:t>
            </w:r>
            <w:r w:rsidRPr="0056167D">
              <w:rPr>
                <w:rFonts w:ascii="標楷體" w:eastAsia="標楷體" w:hAnsi="標楷體"/>
                <w:color w:val="000000"/>
                <w:szCs w:val="26"/>
              </w:rPr>
              <w:t>mins</w:t>
            </w:r>
            <w:r w:rsidRPr="0056167D">
              <w:rPr>
                <w:rFonts w:ascii="標楷體" w:eastAsia="標楷體" w:hAnsi="標楷體" w:hint="eastAsia"/>
                <w:color w:val="000000"/>
                <w:szCs w:val="26"/>
              </w:rPr>
              <w:t>)</w:t>
            </w:r>
          </w:p>
          <w:p w:rsidR="00A73927" w:rsidRDefault="00A73927" w:rsidP="00A73927">
            <w:pPr>
              <w:numPr>
                <w:ilvl w:val="0"/>
                <w:numId w:val="4"/>
              </w:num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Cs w:val="26"/>
              </w:rPr>
              <w:t>多元教學策略：</w:t>
            </w:r>
            <w:r w:rsidRPr="00BA5025">
              <w:rPr>
                <w:rFonts w:ascii="標楷體" w:eastAsia="標楷體" w:hAnsi="標楷體" w:hint="eastAsia"/>
                <w:color w:val="000000"/>
                <w:szCs w:val="26"/>
              </w:rPr>
              <w:t>合作學習、情境模擬、體驗學習、探究教學</w:t>
            </w:r>
            <w:r>
              <w:rPr>
                <w:rFonts w:ascii="標楷體" w:eastAsia="標楷體" w:hAnsi="標楷體" w:hint="eastAsia"/>
                <w:color w:val="000000"/>
                <w:szCs w:val="26"/>
              </w:rPr>
              <w:t>等。</w:t>
            </w:r>
          </w:p>
          <w:p w:rsidR="00A73927" w:rsidRPr="00BA5025" w:rsidRDefault="00A73927" w:rsidP="00A73927">
            <w:pPr>
              <w:numPr>
                <w:ilvl w:val="0"/>
                <w:numId w:val="4"/>
              </w:num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Cs w:val="26"/>
              </w:rPr>
            </w:pPr>
            <w:r w:rsidRPr="0056167D">
              <w:rPr>
                <w:rFonts w:ascii="標楷體" w:eastAsia="標楷體" w:hAnsi="標楷體" w:hint="eastAsia"/>
                <w:szCs w:val="26"/>
              </w:rPr>
              <w:t>生活技能之融入</w:t>
            </w:r>
            <w:r>
              <w:rPr>
                <w:rFonts w:ascii="標楷體" w:eastAsia="標楷體" w:hAnsi="標楷體" w:hint="eastAsia"/>
                <w:szCs w:val="26"/>
              </w:rPr>
              <w:t>教學</w:t>
            </w:r>
          </w:p>
          <w:p w:rsidR="00A73927" w:rsidRDefault="00A73927" w:rsidP="00A73927">
            <w:pPr>
              <w:numPr>
                <w:ilvl w:val="0"/>
                <w:numId w:val="4"/>
              </w:num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Cs w:val="26"/>
              </w:rPr>
            </w:pPr>
            <w:r w:rsidRPr="00BA5025">
              <w:rPr>
                <w:rFonts w:ascii="標楷體" w:eastAsia="標楷體" w:hAnsi="標楷體" w:hint="eastAsia"/>
                <w:color w:val="000000"/>
                <w:szCs w:val="26"/>
              </w:rPr>
              <w:t>素養導向的教學與評量</w:t>
            </w:r>
            <w:r>
              <w:rPr>
                <w:rFonts w:ascii="標楷體" w:eastAsia="標楷體" w:hAnsi="標楷體" w:hint="eastAsia"/>
                <w:color w:val="000000"/>
                <w:szCs w:val="26"/>
              </w:rPr>
              <w:t>應用</w:t>
            </w:r>
          </w:p>
          <w:p w:rsidR="00A73927" w:rsidRPr="00845AC5" w:rsidRDefault="00A73927" w:rsidP="00A73927">
            <w:pPr>
              <w:numPr>
                <w:ilvl w:val="0"/>
                <w:numId w:val="4"/>
              </w:num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Cs w:val="26"/>
              </w:rPr>
              <w:t>教學資源運用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73927" w:rsidRDefault="00A73927" w:rsidP="00A73927">
            <w:pPr>
              <w:tabs>
                <w:tab w:val="left" w:pos="284"/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龍芝寧</w:t>
            </w:r>
          </w:p>
          <w:p w:rsidR="00A73927" w:rsidRPr="00845AC5" w:rsidRDefault="00A73927" w:rsidP="00E728E0">
            <w:pPr>
              <w:tabs>
                <w:tab w:val="left" w:pos="284"/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老</w:t>
            </w:r>
            <w:r w:rsidRPr="00845AC5">
              <w:rPr>
                <w:rFonts w:ascii="標楷體" w:eastAsia="標楷體" w:hAnsi="標楷體" w:hint="eastAsia"/>
                <w:sz w:val="26"/>
                <w:szCs w:val="26"/>
              </w:rPr>
              <w:t>師</w:t>
            </w:r>
          </w:p>
        </w:tc>
      </w:tr>
      <w:tr w:rsidR="00A73927" w:rsidRPr="00845AC5" w:rsidTr="00E728E0">
        <w:trPr>
          <w:trHeight w:val="513"/>
          <w:jc w:val="center"/>
        </w:trPr>
        <w:tc>
          <w:tcPr>
            <w:tcW w:w="914" w:type="pct"/>
            <w:shd w:val="clear" w:color="auto" w:fill="FBE4D5"/>
            <w:vAlign w:val="center"/>
          </w:tcPr>
          <w:p w:rsidR="00A73927" w:rsidRPr="00845AC5" w:rsidRDefault="00A73927" w:rsidP="00C96AD7">
            <w:pPr>
              <w:tabs>
                <w:tab w:val="left" w:pos="284"/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12:</w:t>
            </w:r>
            <w:r w:rsidR="00C96AD7">
              <w:rPr>
                <w:rFonts w:ascii="標楷體" w:eastAsia="標楷體" w:hAnsi="標楷體"/>
                <w:sz w:val="26"/>
                <w:szCs w:val="26"/>
              </w:rPr>
              <w:t>30</w:t>
            </w:r>
            <w:r w:rsidRPr="00845AC5">
              <w:rPr>
                <w:rFonts w:ascii="標楷體" w:eastAsia="標楷體" w:hAnsi="標楷體" w:hint="eastAsia"/>
                <w:sz w:val="26"/>
                <w:szCs w:val="26"/>
              </w:rPr>
              <w:t>-13</w:t>
            </w:r>
            <w:r w:rsidRPr="00845AC5">
              <w:rPr>
                <w:rFonts w:ascii="標楷體" w:eastAsia="標楷體" w:hAnsi="標楷體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00</w:t>
            </w:r>
          </w:p>
        </w:tc>
        <w:tc>
          <w:tcPr>
            <w:tcW w:w="4086" w:type="pct"/>
            <w:gridSpan w:val="3"/>
            <w:shd w:val="clear" w:color="auto" w:fill="FBE4D5"/>
            <w:vAlign w:val="center"/>
          </w:tcPr>
          <w:p w:rsidR="00A73927" w:rsidRPr="00845AC5" w:rsidRDefault="00A73927" w:rsidP="00E728E0">
            <w:pPr>
              <w:tabs>
                <w:tab w:val="left" w:pos="284"/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45AC5">
              <w:rPr>
                <w:rFonts w:ascii="標楷體" w:eastAsia="標楷體" w:hAnsi="標楷體" w:hint="eastAsia"/>
                <w:b/>
                <w:sz w:val="26"/>
                <w:szCs w:val="26"/>
              </w:rPr>
              <w:t>午餐</w:t>
            </w:r>
          </w:p>
        </w:tc>
      </w:tr>
      <w:tr w:rsidR="00A73927" w:rsidRPr="00845AC5" w:rsidTr="00E728E0">
        <w:trPr>
          <w:trHeight w:val="858"/>
          <w:jc w:val="center"/>
        </w:trPr>
        <w:tc>
          <w:tcPr>
            <w:tcW w:w="914" w:type="pct"/>
            <w:vAlign w:val="center"/>
          </w:tcPr>
          <w:p w:rsidR="00A73927" w:rsidRPr="00845AC5" w:rsidRDefault="00A73927" w:rsidP="00E728E0">
            <w:pPr>
              <w:tabs>
                <w:tab w:val="left" w:pos="284"/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13:00-14:0</w:t>
            </w:r>
            <w:r w:rsidRPr="00845AC5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  <w:p w:rsidR="00A73927" w:rsidRPr="00845AC5" w:rsidRDefault="00A73927" w:rsidP="00E728E0">
            <w:pPr>
              <w:tabs>
                <w:tab w:val="left" w:pos="284"/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(60</w:t>
            </w:r>
            <w:r>
              <w:t xml:space="preserve"> </w:t>
            </w:r>
            <w:r w:rsidRPr="0056167D">
              <w:rPr>
                <w:rFonts w:ascii="標楷體" w:eastAsia="標楷體" w:hAnsi="標楷體"/>
                <w:sz w:val="26"/>
                <w:szCs w:val="26"/>
              </w:rPr>
              <w:t>mins</w:t>
            </w:r>
            <w:r w:rsidRPr="00845AC5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1456" w:type="pct"/>
            <w:tcBorders>
              <w:right w:val="single" w:sz="4" w:space="0" w:color="auto"/>
            </w:tcBorders>
            <w:vAlign w:val="center"/>
          </w:tcPr>
          <w:p w:rsidR="00A73927" w:rsidRPr="001F634C" w:rsidRDefault="00A73927" w:rsidP="00E728E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F634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素養導向</w:t>
            </w:r>
          </w:p>
          <w:p w:rsidR="00A73927" w:rsidRDefault="00A73927" w:rsidP="00E728E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F634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健康教育課程教學</w:t>
            </w:r>
            <w:r w:rsidRPr="00BA502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二</w:t>
            </w:r>
            <w:r w:rsidRPr="00BA502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)</w:t>
            </w:r>
          </w:p>
          <w:p w:rsidR="00A73927" w:rsidRPr="00845AC5" w:rsidRDefault="00A73927" w:rsidP="00E728E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10C3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「教學策略-自選議題」</w:t>
            </w:r>
            <w:r w:rsidRPr="00BA502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參與式體驗活動</w:t>
            </w:r>
          </w:p>
        </w:tc>
        <w:tc>
          <w:tcPr>
            <w:tcW w:w="2037" w:type="pct"/>
            <w:tcBorders>
              <w:left w:val="single" w:sz="4" w:space="0" w:color="auto"/>
            </w:tcBorders>
            <w:vAlign w:val="center"/>
          </w:tcPr>
          <w:p w:rsidR="00A73927" w:rsidRPr="00BA5025" w:rsidRDefault="00A73927" w:rsidP="00E728E0">
            <w:pPr>
              <w:pStyle w:val="a9"/>
              <w:tabs>
                <w:tab w:val="left" w:pos="284"/>
                <w:tab w:val="left" w:pos="317"/>
              </w:tabs>
              <w:adjustRightInd w:val="0"/>
              <w:snapToGrid w:val="0"/>
              <w:ind w:leftChars="14" w:left="479" w:hangingChars="171" w:hanging="445"/>
              <w:rPr>
                <w:rFonts w:ascii="標楷體" w:eastAsia="標楷體" w:hAnsi="標楷體"/>
                <w:szCs w:val="26"/>
              </w:rPr>
            </w:pPr>
            <w:r w:rsidRPr="00BA5025"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r w:rsidRPr="00BA5025">
              <w:rPr>
                <w:rFonts w:ascii="標楷體" w:eastAsia="標楷體" w:hAnsi="標楷體" w:hint="eastAsia"/>
                <w:szCs w:val="26"/>
              </w:rPr>
              <w:t>自選議題課程內涵說明</w:t>
            </w:r>
            <w:r>
              <w:rPr>
                <w:rFonts w:ascii="標楷體" w:eastAsia="標楷體" w:hAnsi="標楷體" w:hint="eastAsia"/>
                <w:szCs w:val="26"/>
              </w:rPr>
              <w:t>(2</w:t>
            </w:r>
            <w:r w:rsidRPr="00BA5025">
              <w:rPr>
                <w:rFonts w:ascii="標楷體" w:eastAsia="標楷體" w:hAnsi="標楷體" w:hint="eastAsia"/>
                <w:szCs w:val="26"/>
              </w:rPr>
              <w:t>0mins)</w:t>
            </w:r>
          </w:p>
          <w:p w:rsidR="00A73927" w:rsidRPr="00BA5025" w:rsidRDefault="00A73927" w:rsidP="00A73927">
            <w:pPr>
              <w:pStyle w:val="a9"/>
              <w:tabs>
                <w:tab w:val="left" w:pos="284"/>
                <w:tab w:val="left" w:pos="317"/>
              </w:tabs>
              <w:adjustRightInd w:val="0"/>
              <w:snapToGrid w:val="0"/>
              <w:ind w:leftChars="14" w:left="444" w:hangingChars="171" w:hanging="410"/>
              <w:jc w:val="both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2.</w:t>
            </w:r>
            <w:r>
              <w:rPr>
                <w:rFonts w:ascii="標楷體" w:eastAsia="標楷體" w:hAnsi="標楷體" w:hint="eastAsia"/>
                <w:color w:val="000000"/>
                <w:szCs w:val="26"/>
              </w:rPr>
              <w:t xml:space="preserve"> 擇一教學策略進行</w:t>
            </w:r>
            <w:r w:rsidRPr="00BA5025">
              <w:rPr>
                <w:rFonts w:ascii="標楷體" w:eastAsia="標楷體" w:hAnsi="標楷體" w:hint="eastAsia"/>
                <w:szCs w:val="26"/>
              </w:rPr>
              <w:t>自選議題教學活動參與式體驗：</w:t>
            </w:r>
            <w:r>
              <w:rPr>
                <w:rFonts w:ascii="標楷體" w:eastAsia="標楷體" w:hAnsi="標楷體" w:hint="eastAsia"/>
                <w:szCs w:val="26"/>
              </w:rPr>
              <w:t>(40</w:t>
            </w:r>
            <w:r w:rsidRPr="00BA5025">
              <w:rPr>
                <w:rFonts w:ascii="標楷體" w:eastAsia="標楷體" w:hAnsi="標楷體" w:hint="eastAsia"/>
                <w:szCs w:val="26"/>
              </w:rPr>
              <w:t>mins)</w:t>
            </w:r>
          </w:p>
          <w:p w:rsidR="00A73927" w:rsidRPr="00BA5025" w:rsidRDefault="00A73927" w:rsidP="00A73927">
            <w:pPr>
              <w:pStyle w:val="a9"/>
              <w:tabs>
                <w:tab w:val="left" w:pos="284"/>
                <w:tab w:val="left" w:pos="317"/>
              </w:tabs>
              <w:adjustRightInd w:val="0"/>
              <w:snapToGrid w:val="0"/>
              <w:ind w:leftChars="-45" w:left="444" w:hangingChars="230" w:hanging="552"/>
              <w:jc w:val="both"/>
              <w:rPr>
                <w:rFonts w:ascii="標楷體" w:eastAsia="標楷體" w:hAnsi="標楷體"/>
                <w:szCs w:val="26"/>
              </w:rPr>
            </w:pPr>
            <w:r w:rsidRPr="00BA5025">
              <w:rPr>
                <w:rFonts w:ascii="標楷體" w:eastAsia="標楷體" w:hAnsi="標楷體" w:hint="eastAsia"/>
                <w:szCs w:val="26"/>
              </w:rPr>
              <w:t>(1)</w:t>
            </w:r>
            <w:r w:rsidRPr="00BA5025">
              <w:rPr>
                <w:rFonts w:ascii="標楷體" w:eastAsia="標楷體" w:hAnsi="標楷體" w:hint="eastAsia"/>
                <w:szCs w:val="26"/>
              </w:rPr>
              <w:tab/>
              <w:t>多元教學策略：合作學習、情境模擬、</w:t>
            </w:r>
            <w:r w:rsidRPr="00BA5025">
              <w:rPr>
                <w:rFonts w:ascii="標楷體" w:eastAsia="標楷體" w:hAnsi="標楷體" w:hint="eastAsia"/>
                <w:szCs w:val="26"/>
              </w:rPr>
              <w:lastRenderedPageBreak/>
              <w:t>體驗學習、探究教學等。</w:t>
            </w:r>
          </w:p>
          <w:p w:rsidR="00A73927" w:rsidRPr="00BA5025" w:rsidRDefault="00A73927" w:rsidP="00A73927">
            <w:pPr>
              <w:pStyle w:val="a9"/>
              <w:tabs>
                <w:tab w:val="left" w:pos="284"/>
                <w:tab w:val="left" w:pos="317"/>
              </w:tabs>
              <w:adjustRightInd w:val="0"/>
              <w:snapToGrid w:val="0"/>
              <w:ind w:leftChars="-45" w:left="444" w:hangingChars="230" w:hanging="552"/>
              <w:jc w:val="both"/>
              <w:rPr>
                <w:rFonts w:ascii="標楷體" w:eastAsia="標楷體" w:hAnsi="標楷體"/>
                <w:szCs w:val="26"/>
              </w:rPr>
            </w:pPr>
            <w:r w:rsidRPr="00BA5025">
              <w:rPr>
                <w:rFonts w:ascii="標楷體" w:eastAsia="標楷體" w:hAnsi="標楷體" w:hint="eastAsia"/>
                <w:szCs w:val="26"/>
              </w:rPr>
              <w:t>(2)</w:t>
            </w:r>
            <w:r w:rsidRPr="00BA5025">
              <w:rPr>
                <w:rFonts w:ascii="標楷體" w:eastAsia="標楷體" w:hAnsi="標楷體" w:hint="eastAsia"/>
                <w:szCs w:val="26"/>
              </w:rPr>
              <w:tab/>
              <w:t>生活技能之融入教學</w:t>
            </w:r>
          </w:p>
          <w:p w:rsidR="00A73927" w:rsidRPr="00BA5025" w:rsidRDefault="00A73927" w:rsidP="00A73927">
            <w:pPr>
              <w:pStyle w:val="a9"/>
              <w:tabs>
                <w:tab w:val="left" w:pos="284"/>
                <w:tab w:val="left" w:pos="317"/>
              </w:tabs>
              <w:adjustRightInd w:val="0"/>
              <w:snapToGrid w:val="0"/>
              <w:ind w:leftChars="-45" w:left="444" w:hangingChars="230" w:hanging="552"/>
              <w:jc w:val="both"/>
              <w:rPr>
                <w:rFonts w:ascii="標楷體" w:eastAsia="標楷體" w:hAnsi="標楷體"/>
                <w:szCs w:val="26"/>
              </w:rPr>
            </w:pPr>
            <w:r w:rsidRPr="00BA5025">
              <w:rPr>
                <w:rFonts w:ascii="標楷體" w:eastAsia="標楷體" w:hAnsi="標楷體" w:hint="eastAsia"/>
                <w:szCs w:val="26"/>
              </w:rPr>
              <w:t>(3)</w:t>
            </w:r>
            <w:r w:rsidRPr="00BA5025">
              <w:rPr>
                <w:rFonts w:ascii="標楷體" w:eastAsia="標楷體" w:hAnsi="標楷體" w:hint="eastAsia"/>
                <w:szCs w:val="26"/>
              </w:rPr>
              <w:tab/>
              <w:t>素養導向的教學與評量應用</w:t>
            </w:r>
          </w:p>
          <w:p w:rsidR="00A73927" w:rsidRPr="00845AC5" w:rsidRDefault="00A73927" w:rsidP="00A73927">
            <w:pPr>
              <w:pStyle w:val="a9"/>
              <w:tabs>
                <w:tab w:val="left" w:pos="284"/>
                <w:tab w:val="left" w:pos="317"/>
              </w:tabs>
              <w:adjustRightInd w:val="0"/>
              <w:snapToGrid w:val="0"/>
              <w:ind w:leftChars="-45" w:left="444" w:hangingChars="230" w:hanging="552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A5025">
              <w:rPr>
                <w:rFonts w:ascii="標楷體" w:eastAsia="標楷體" w:hAnsi="標楷體" w:hint="eastAsia"/>
                <w:szCs w:val="26"/>
              </w:rPr>
              <w:t>(4)</w:t>
            </w:r>
            <w:r w:rsidRPr="00BA5025">
              <w:rPr>
                <w:rFonts w:ascii="標楷體" w:eastAsia="標楷體" w:hAnsi="標楷體" w:hint="eastAsia"/>
                <w:szCs w:val="26"/>
              </w:rPr>
              <w:tab/>
              <w:t>教學資源運用</w:t>
            </w:r>
          </w:p>
        </w:tc>
        <w:tc>
          <w:tcPr>
            <w:tcW w:w="592" w:type="pct"/>
            <w:vAlign w:val="center"/>
          </w:tcPr>
          <w:p w:rsidR="00A73927" w:rsidRDefault="00A73927" w:rsidP="00A73927">
            <w:pPr>
              <w:tabs>
                <w:tab w:val="left" w:pos="284"/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龍芝寧</w:t>
            </w:r>
          </w:p>
          <w:p w:rsidR="00A73927" w:rsidRPr="00845AC5" w:rsidRDefault="00A73927" w:rsidP="00E728E0">
            <w:pPr>
              <w:tabs>
                <w:tab w:val="left" w:pos="284"/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老</w:t>
            </w:r>
            <w:r w:rsidRPr="00845AC5">
              <w:rPr>
                <w:rFonts w:ascii="標楷體" w:eastAsia="標楷體" w:hAnsi="標楷體" w:hint="eastAsia"/>
                <w:sz w:val="26"/>
                <w:szCs w:val="26"/>
              </w:rPr>
              <w:t>師</w:t>
            </w:r>
          </w:p>
        </w:tc>
      </w:tr>
      <w:tr w:rsidR="00A73927" w:rsidRPr="00845AC5" w:rsidTr="00E728E0">
        <w:trPr>
          <w:trHeight w:val="509"/>
          <w:jc w:val="center"/>
        </w:trPr>
        <w:tc>
          <w:tcPr>
            <w:tcW w:w="914" w:type="pct"/>
            <w:shd w:val="clear" w:color="auto" w:fill="FBE4D5"/>
            <w:vAlign w:val="center"/>
          </w:tcPr>
          <w:p w:rsidR="00A73927" w:rsidRPr="00845AC5" w:rsidRDefault="00A73927" w:rsidP="00E728E0">
            <w:pPr>
              <w:tabs>
                <w:tab w:val="left" w:pos="284"/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14:0</w:t>
            </w:r>
            <w:r w:rsidRPr="00845AC5">
              <w:rPr>
                <w:rFonts w:ascii="標楷體" w:eastAsia="標楷體" w:hAnsi="標楷體" w:hint="eastAsia"/>
                <w:sz w:val="26"/>
                <w:szCs w:val="26"/>
              </w:rPr>
              <w:t>0-14</w:t>
            </w:r>
            <w:r w:rsidRPr="00845AC5">
              <w:rPr>
                <w:rFonts w:ascii="標楷體" w:eastAsia="標楷體" w:hAnsi="標楷體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845AC5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4086" w:type="pct"/>
            <w:gridSpan w:val="3"/>
            <w:shd w:val="clear" w:color="auto" w:fill="FBE4D5"/>
            <w:vAlign w:val="center"/>
          </w:tcPr>
          <w:p w:rsidR="00A73927" w:rsidRPr="00845AC5" w:rsidRDefault="00A73927" w:rsidP="00E728E0">
            <w:pPr>
              <w:tabs>
                <w:tab w:val="left" w:pos="284"/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86A56">
              <w:rPr>
                <w:rFonts w:ascii="標楷體" w:eastAsia="標楷體" w:hAnsi="標楷體" w:hint="eastAsia"/>
                <w:sz w:val="26"/>
                <w:szCs w:val="26"/>
              </w:rPr>
              <w:t>茶敘</w:t>
            </w:r>
          </w:p>
        </w:tc>
      </w:tr>
      <w:tr w:rsidR="00A73927" w:rsidRPr="00845AC5" w:rsidTr="00E728E0">
        <w:trPr>
          <w:trHeight w:val="858"/>
          <w:jc w:val="center"/>
        </w:trPr>
        <w:tc>
          <w:tcPr>
            <w:tcW w:w="914" w:type="pct"/>
            <w:vAlign w:val="center"/>
          </w:tcPr>
          <w:p w:rsidR="00A73927" w:rsidRPr="00845AC5" w:rsidRDefault="00A73927" w:rsidP="00E728E0">
            <w:pPr>
              <w:tabs>
                <w:tab w:val="left" w:pos="284"/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14:1</w:t>
            </w:r>
            <w:r w:rsidRPr="00845AC5">
              <w:rPr>
                <w:rFonts w:ascii="標楷體" w:eastAsia="標楷體" w:hAnsi="標楷體" w:hint="eastAsia"/>
                <w:sz w:val="26"/>
                <w:szCs w:val="26"/>
              </w:rPr>
              <w:t>0-16</w:t>
            </w:r>
            <w:r w:rsidRPr="00845AC5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845AC5">
              <w:rPr>
                <w:rFonts w:ascii="標楷體" w:eastAsia="標楷體" w:hAnsi="標楷體" w:hint="eastAsia"/>
                <w:sz w:val="26"/>
                <w:szCs w:val="26"/>
              </w:rPr>
              <w:t>00</w:t>
            </w:r>
          </w:p>
          <w:p w:rsidR="00A73927" w:rsidRPr="00845AC5" w:rsidRDefault="00A73927" w:rsidP="00E728E0">
            <w:pPr>
              <w:tabs>
                <w:tab w:val="left" w:pos="284"/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(110</w:t>
            </w:r>
            <w:r>
              <w:t xml:space="preserve"> </w:t>
            </w:r>
            <w:r w:rsidRPr="0056167D">
              <w:rPr>
                <w:rFonts w:ascii="標楷體" w:eastAsia="標楷體" w:hAnsi="標楷體"/>
                <w:sz w:val="26"/>
                <w:szCs w:val="26"/>
              </w:rPr>
              <w:t>mins</w:t>
            </w:r>
            <w:r w:rsidRPr="00845AC5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1456" w:type="pct"/>
            <w:tcBorders>
              <w:right w:val="single" w:sz="4" w:space="0" w:color="auto"/>
            </w:tcBorders>
            <w:vAlign w:val="center"/>
          </w:tcPr>
          <w:p w:rsidR="00A73927" w:rsidRDefault="00A73927" w:rsidP="00E728E0">
            <w:pPr>
              <w:tabs>
                <w:tab w:val="left" w:pos="284"/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86A56">
              <w:rPr>
                <w:rFonts w:ascii="標楷體" w:eastAsia="標楷體" w:hAnsi="標楷體" w:hint="eastAsia"/>
                <w:sz w:val="26"/>
                <w:szCs w:val="26"/>
              </w:rPr>
              <w:t>健康教育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共同備課─</w:t>
            </w:r>
          </w:p>
          <w:p w:rsidR="00A73927" w:rsidRPr="00845AC5" w:rsidRDefault="00A73927" w:rsidP="00E728E0">
            <w:pPr>
              <w:tabs>
                <w:tab w:val="left" w:pos="284"/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教學活動設計分組實作</w:t>
            </w:r>
          </w:p>
        </w:tc>
        <w:tc>
          <w:tcPr>
            <w:tcW w:w="2037" w:type="pct"/>
            <w:tcBorders>
              <w:left w:val="single" w:sz="4" w:space="0" w:color="auto"/>
            </w:tcBorders>
            <w:vAlign w:val="center"/>
          </w:tcPr>
          <w:p w:rsidR="00A73927" w:rsidRDefault="00A73927" w:rsidP="00A73927">
            <w:pPr>
              <w:numPr>
                <w:ilvl w:val="0"/>
                <w:numId w:val="5"/>
              </w:numPr>
              <w:tabs>
                <w:tab w:val="left" w:pos="175"/>
              </w:tabs>
              <w:adjustRightInd w:val="0"/>
              <w:snapToGrid w:val="0"/>
              <w:ind w:left="317" w:hanging="3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採分組討論模式，</w:t>
            </w:r>
            <w:r w:rsidRPr="00886A56">
              <w:rPr>
                <w:rFonts w:ascii="標楷體" w:eastAsia="標楷體" w:hAnsi="標楷體" w:hint="eastAsia"/>
              </w:rPr>
              <w:t>以參加研習教師任教年級</w:t>
            </w:r>
            <w:r>
              <w:rPr>
                <w:rFonts w:ascii="標楷體" w:eastAsia="標楷體" w:hAnsi="標楷體" w:hint="eastAsia"/>
              </w:rPr>
              <w:t>(七、八、九)</w:t>
            </w:r>
            <w:r w:rsidRPr="00886A56">
              <w:rPr>
                <w:rFonts w:ascii="標楷體" w:eastAsia="標楷體" w:hAnsi="標楷體" w:hint="eastAsia"/>
              </w:rPr>
              <w:t>/教科書版本為原則，進行分組</w:t>
            </w:r>
            <w:r>
              <w:rPr>
                <w:rFonts w:ascii="標楷體" w:eastAsia="標楷體" w:hAnsi="標楷體" w:hint="eastAsia"/>
              </w:rPr>
              <w:t>，以6-8人一組為原則</w:t>
            </w:r>
            <w:r w:rsidRPr="00886A56">
              <w:rPr>
                <w:rFonts w:ascii="標楷體" w:eastAsia="標楷體" w:hAnsi="標楷體" w:hint="eastAsia"/>
              </w:rPr>
              <w:t>。</w:t>
            </w:r>
          </w:p>
          <w:p w:rsidR="00A73927" w:rsidRDefault="00A73927" w:rsidP="00A73927">
            <w:pPr>
              <w:numPr>
                <w:ilvl w:val="0"/>
                <w:numId w:val="5"/>
              </w:numPr>
              <w:tabs>
                <w:tab w:val="left" w:pos="175"/>
              </w:tabs>
              <w:adjustRightInd w:val="0"/>
              <w:snapToGrid w:val="0"/>
              <w:ind w:left="246" w:hanging="246"/>
              <w:rPr>
                <w:rFonts w:ascii="標楷體" w:eastAsia="標楷體" w:hAnsi="標楷體"/>
              </w:rPr>
            </w:pPr>
            <w:r w:rsidRPr="00886A56">
              <w:rPr>
                <w:rFonts w:ascii="標楷體" w:eastAsia="標楷體" w:hAnsi="標楷體" w:hint="eastAsia"/>
              </w:rPr>
              <w:t>參加研習教師</w:t>
            </w:r>
            <w:r>
              <w:rPr>
                <w:rFonts w:ascii="標楷體" w:eastAsia="標楷體" w:hAnsi="標楷體" w:hint="eastAsia"/>
              </w:rPr>
              <w:t>攜帶教科書文本以利進行共備討論。</w:t>
            </w:r>
          </w:p>
          <w:p w:rsidR="00A73927" w:rsidRDefault="00A73927" w:rsidP="00A73927">
            <w:pPr>
              <w:numPr>
                <w:ilvl w:val="0"/>
                <w:numId w:val="5"/>
              </w:numPr>
              <w:tabs>
                <w:tab w:val="left" w:pos="175"/>
              </w:tabs>
              <w:adjustRightInd w:val="0"/>
              <w:snapToGrid w:val="0"/>
              <w:ind w:left="246" w:hanging="246"/>
              <w:rPr>
                <w:rFonts w:ascii="標楷體" w:eastAsia="標楷體" w:hAnsi="標楷體"/>
              </w:rPr>
            </w:pPr>
            <w:r w:rsidRPr="00AC0EEC">
              <w:rPr>
                <w:rFonts w:ascii="標楷體" w:eastAsia="標楷體" w:hAnsi="標楷體" w:hint="eastAsia"/>
              </w:rPr>
              <w:t>分組實作</w:t>
            </w:r>
            <w:r>
              <w:rPr>
                <w:rFonts w:ascii="標楷體" w:eastAsia="標楷體" w:hAnsi="標楷體" w:hint="eastAsia"/>
              </w:rPr>
              <w:t>任務(請參閱附件：</w:t>
            </w:r>
            <w:r w:rsidRPr="00AC0EEC">
              <w:rPr>
                <w:rFonts w:ascii="標楷體" w:eastAsia="標楷體" w:hAnsi="標楷體" w:hint="eastAsia"/>
              </w:rPr>
              <w:t>分組實作</w:t>
            </w:r>
            <w:r>
              <w:rPr>
                <w:rFonts w:ascii="標楷體" w:eastAsia="標楷體" w:hAnsi="標楷體" w:hint="eastAsia"/>
              </w:rPr>
              <w:t>表單)：</w:t>
            </w:r>
            <w:r w:rsidRPr="00AC0EEC">
              <w:rPr>
                <w:rFonts w:ascii="標楷體" w:eastAsia="標楷體" w:hAnsi="標楷體" w:hint="eastAsia"/>
                <w:bdr w:val="single" w:sz="4" w:space="0" w:color="auto"/>
              </w:rPr>
              <w:t>選定單元主題</w:t>
            </w:r>
            <w:r>
              <w:rPr>
                <w:rFonts w:ascii="標楷體" w:eastAsia="標楷體" w:hAnsi="標楷體" w:hint="eastAsia"/>
              </w:rPr>
              <w:t>、</w:t>
            </w:r>
            <w:r w:rsidRPr="00AC0EEC">
              <w:rPr>
                <w:rFonts w:ascii="標楷體" w:eastAsia="標楷體" w:hAnsi="標楷體" w:hint="eastAsia"/>
                <w:bdr w:val="single" w:sz="4" w:space="0" w:color="auto"/>
              </w:rPr>
              <w:t>運用教學策略</w:t>
            </w:r>
            <w:r>
              <w:rPr>
                <w:rFonts w:ascii="標楷體" w:eastAsia="標楷體" w:hAnsi="標楷體" w:hint="eastAsia"/>
              </w:rPr>
              <w:t>、</w:t>
            </w:r>
            <w:r w:rsidRPr="00AC0EEC">
              <w:rPr>
                <w:rFonts w:ascii="標楷體" w:eastAsia="標楷體" w:hAnsi="標楷體" w:hint="eastAsia"/>
                <w:bdr w:val="single" w:sz="4" w:space="0" w:color="auto"/>
              </w:rPr>
              <w:t>對應素養導向原則</w:t>
            </w:r>
            <w:r>
              <w:rPr>
                <w:rFonts w:ascii="標楷體" w:eastAsia="標楷體" w:hAnsi="標楷體" w:hint="eastAsia"/>
              </w:rPr>
              <w:t>、</w:t>
            </w:r>
            <w:r w:rsidRPr="00AC0EEC">
              <w:rPr>
                <w:rFonts w:ascii="標楷體" w:eastAsia="標楷體" w:hAnsi="標楷體" w:hint="eastAsia"/>
                <w:bdr w:val="single" w:sz="4" w:space="0" w:color="auto"/>
              </w:rPr>
              <w:t>設計教學活動流程與內容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  <w:bdr w:val="single" w:sz="4" w:space="0" w:color="auto"/>
              </w:rPr>
              <w:t>教學資源應用</w:t>
            </w:r>
            <w:r>
              <w:rPr>
                <w:rFonts w:ascii="標楷體" w:eastAsia="標楷體" w:hAnsi="標楷體" w:hint="eastAsia"/>
              </w:rPr>
              <w:t>。(30-40分鐘)</w:t>
            </w:r>
          </w:p>
          <w:p w:rsidR="00A73927" w:rsidRPr="00845AC5" w:rsidRDefault="00A73927" w:rsidP="00A73927">
            <w:pPr>
              <w:numPr>
                <w:ilvl w:val="0"/>
                <w:numId w:val="5"/>
              </w:numPr>
              <w:tabs>
                <w:tab w:val="left" w:pos="104"/>
              </w:tabs>
              <w:adjustRightInd w:val="0"/>
              <w:snapToGrid w:val="0"/>
              <w:ind w:left="388" w:hanging="388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>分組報告與回饋。(每組5分鐘為原則，可是組別數量彈性調整報告時間與方式)</w:t>
            </w:r>
          </w:p>
        </w:tc>
        <w:tc>
          <w:tcPr>
            <w:tcW w:w="592" w:type="pct"/>
            <w:vAlign w:val="center"/>
          </w:tcPr>
          <w:p w:rsidR="00A73927" w:rsidRDefault="00A73927" w:rsidP="00E728E0">
            <w:pPr>
              <w:tabs>
                <w:tab w:val="left" w:pos="284"/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45AC5">
              <w:rPr>
                <w:rFonts w:ascii="標楷體" w:eastAsia="標楷體" w:hAnsi="標楷體" w:hint="eastAsia"/>
                <w:sz w:val="26"/>
                <w:szCs w:val="26"/>
              </w:rPr>
              <w:t>種子</w:t>
            </w:r>
          </w:p>
          <w:p w:rsidR="00A73927" w:rsidRPr="00845AC5" w:rsidRDefault="00A73927" w:rsidP="00E728E0">
            <w:pPr>
              <w:tabs>
                <w:tab w:val="left" w:pos="284"/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45AC5">
              <w:rPr>
                <w:rFonts w:ascii="標楷體" w:eastAsia="標楷體" w:hAnsi="標楷體" w:hint="eastAsia"/>
                <w:sz w:val="26"/>
                <w:szCs w:val="26"/>
              </w:rPr>
              <w:t>教師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群(擔任分組討論帶領者)</w:t>
            </w:r>
          </w:p>
        </w:tc>
      </w:tr>
      <w:tr w:rsidR="00A73927" w:rsidRPr="00845AC5" w:rsidTr="00E728E0">
        <w:trPr>
          <w:trHeight w:val="721"/>
          <w:jc w:val="center"/>
        </w:trPr>
        <w:tc>
          <w:tcPr>
            <w:tcW w:w="914" w:type="pct"/>
            <w:shd w:val="clear" w:color="auto" w:fill="auto"/>
            <w:vAlign w:val="center"/>
          </w:tcPr>
          <w:p w:rsidR="00A73927" w:rsidRPr="00845AC5" w:rsidRDefault="00A73927" w:rsidP="00E728E0">
            <w:pPr>
              <w:tabs>
                <w:tab w:val="left" w:pos="284"/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45AC5">
              <w:rPr>
                <w:rFonts w:ascii="標楷體" w:eastAsia="標楷體" w:hAnsi="標楷體" w:hint="eastAsia"/>
                <w:sz w:val="26"/>
                <w:szCs w:val="26"/>
              </w:rPr>
              <w:t>16:00-</w:t>
            </w:r>
            <w:r w:rsidRPr="00845AC5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845AC5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845AC5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845AC5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845AC5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  <w:p w:rsidR="00A73927" w:rsidRPr="00845AC5" w:rsidRDefault="00A73927" w:rsidP="00E728E0">
            <w:pPr>
              <w:tabs>
                <w:tab w:val="left" w:pos="284"/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45AC5">
              <w:rPr>
                <w:rFonts w:ascii="標楷體" w:eastAsia="標楷體" w:hAnsi="標楷體" w:hint="eastAsia"/>
                <w:sz w:val="26"/>
                <w:szCs w:val="26"/>
              </w:rPr>
              <w:t>(60</w:t>
            </w:r>
            <w:r w:rsidRPr="00886A56">
              <w:rPr>
                <w:rFonts w:ascii="標楷體" w:eastAsia="標楷體" w:hAnsi="標楷體"/>
                <w:sz w:val="26"/>
                <w:szCs w:val="26"/>
              </w:rPr>
              <w:t xml:space="preserve"> mins</w:t>
            </w:r>
            <w:r w:rsidRPr="00845AC5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145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3927" w:rsidRPr="00845AC5" w:rsidRDefault="00A73927" w:rsidP="00E728E0">
            <w:pPr>
              <w:tabs>
                <w:tab w:val="left" w:pos="284"/>
                <w:tab w:val="left" w:pos="567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845AC5">
              <w:rPr>
                <w:rFonts w:ascii="標楷體" w:eastAsia="標楷體" w:hAnsi="標楷體" w:hint="eastAsia"/>
                <w:sz w:val="26"/>
                <w:szCs w:val="26"/>
              </w:rPr>
              <w:t>綜合討論及對話</w:t>
            </w:r>
          </w:p>
        </w:tc>
        <w:tc>
          <w:tcPr>
            <w:tcW w:w="20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3927" w:rsidRPr="00AC0EEC" w:rsidRDefault="00A73927" w:rsidP="00E728E0">
            <w:pPr>
              <w:tabs>
                <w:tab w:val="left" w:pos="284"/>
                <w:tab w:val="left" w:pos="567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C0EEC">
              <w:rPr>
                <w:rFonts w:ascii="標楷體" w:eastAsia="標楷體" w:hAnsi="標楷體" w:hint="eastAsia"/>
                <w:szCs w:val="26"/>
              </w:rPr>
              <w:t>填寫研習心得回饋意見表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73927" w:rsidRPr="00845AC5" w:rsidRDefault="00A73927" w:rsidP="00E728E0">
            <w:pPr>
              <w:tabs>
                <w:tab w:val="left" w:pos="284"/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73927" w:rsidRPr="00845AC5" w:rsidTr="00E728E0">
        <w:trPr>
          <w:jc w:val="center"/>
        </w:trPr>
        <w:tc>
          <w:tcPr>
            <w:tcW w:w="914" w:type="pct"/>
            <w:shd w:val="clear" w:color="auto" w:fill="FBE4D5"/>
            <w:vAlign w:val="center"/>
          </w:tcPr>
          <w:p w:rsidR="00A73927" w:rsidRPr="00845AC5" w:rsidRDefault="00A73927" w:rsidP="00E728E0">
            <w:pPr>
              <w:tabs>
                <w:tab w:val="left" w:pos="284"/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17:00~~~</w:t>
            </w:r>
          </w:p>
        </w:tc>
        <w:tc>
          <w:tcPr>
            <w:tcW w:w="1" w:type="pct"/>
            <w:gridSpan w:val="3"/>
            <w:tcBorders>
              <w:right w:val="thickThinSmallGap" w:sz="24" w:space="0" w:color="auto"/>
            </w:tcBorders>
            <w:shd w:val="clear" w:color="auto" w:fill="FBE4D5"/>
            <w:vAlign w:val="center"/>
          </w:tcPr>
          <w:p w:rsidR="00A73927" w:rsidRPr="00845AC5" w:rsidRDefault="00A73927" w:rsidP="00E728E0">
            <w:pPr>
              <w:tabs>
                <w:tab w:val="left" w:pos="284"/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45AC5">
              <w:rPr>
                <w:rFonts w:ascii="標楷體" w:eastAsia="標楷體" w:hAnsi="標楷體" w:hint="eastAsia"/>
                <w:sz w:val="26"/>
                <w:szCs w:val="26"/>
              </w:rPr>
              <w:t>賦歸</w:t>
            </w:r>
          </w:p>
        </w:tc>
      </w:tr>
      <w:tr w:rsidR="00A73927" w:rsidRPr="00845AC5" w:rsidTr="00E728E0">
        <w:trPr>
          <w:trHeight w:val="712"/>
          <w:jc w:val="center"/>
        </w:trPr>
        <w:tc>
          <w:tcPr>
            <w:tcW w:w="5000" w:type="pct"/>
            <w:gridSpan w:val="4"/>
            <w:tcBorders>
              <w:right w:val="thickThinSmallGap" w:sz="24" w:space="0" w:color="auto"/>
            </w:tcBorders>
            <w:shd w:val="clear" w:color="auto" w:fill="auto"/>
          </w:tcPr>
          <w:p w:rsidR="00A73927" w:rsidRDefault="00A73927" w:rsidP="00E728E0">
            <w:pPr>
              <w:tabs>
                <w:tab w:val="left" w:pos="284"/>
                <w:tab w:val="left" w:pos="567"/>
              </w:tabs>
              <w:adjustRightInd w:val="0"/>
              <w:snapToGrid w:val="0"/>
              <w:jc w:val="both"/>
              <w:rPr>
                <w:rFonts w:ascii="New" w:eastAsia="標楷體" w:hAnsi="New" w:hint="eastAsia"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說明：</w:t>
            </w:r>
            <w:r>
              <w:rPr>
                <w:rFonts w:ascii="New" w:eastAsia="標楷體" w:hAnsi="New"/>
                <w:color w:val="000000"/>
                <w:sz w:val="14"/>
                <w:szCs w:val="14"/>
                <w:shd w:val="clear" w:color="auto" w:fill="FFFFFF"/>
              </w:rPr>
              <w:t> </w:t>
            </w:r>
          </w:p>
          <w:p w:rsidR="00A73927" w:rsidRDefault="00A73927" w:rsidP="00A73927">
            <w:pPr>
              <w:numPr>
                <w:ilvl w:val="0"/>
                <w:numId w:val="6"/>
              </w:numPr>
              <w:tabs>
                <w:tab w:val="left" w:pos="284"/>
                <w:tab w:val="left" w:pos="567"/>
              </w:tabs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  <w:shd w:val="clear" w:color="auto" w:fill="FFFFFF"/>
              </w:rPr>
            </w:pPr>
            <w:r w:rsidRPr="001F634C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「</w:t>
            </w:r>
            <w:r w:rsidRPr="001F634C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  <w:shd w:val="clear" w:color="auto" w:fill="FFFFFF"/>
              </w:rPr>
              <w:t>素養導向健康教育課程教學(一)、(二)</w:t>
            </w:r>
            <w:r w:rsidRPr="001F634C"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</w:rPr>
              <w:t>」研習規劃，以106.107年度研發之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</w:rPr>
              <w:t>四種教學策略</w:t>
            </w:r>
            <w:r w:rsidRPr="001F634C"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</w:rPr>
              <w:t>為主，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</w:rPr>
              <w:t>請</w:t>
            </w:r>
            <w:r w:rsidRPr="001F634C"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</w:rPr>
              <w:t>選擇其中兩項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</w:rPr>
              <w:t>不同教學策略搭配健康教育議題</w:t>
            </w:r>
            <w:r w:rsidRPr="001F634C"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</w:rPr>
              <w:t>進行主題教學說明與示範，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</w:rPr>
              <w:t>研習方</w:t>
            </w:r>
            <w:r w:rsidRPr="001F634C"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</w:rPr>
              <w:t>式以學員參與體驗教學活動為主，健康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</w:rPr>
              <w:t>議</w:t>
            </w:r>
            <w:r w:rsidRPr="001F634C"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</w:rPr>
              <w:t>題內涵說明為輔，期待能夠藉由實際演練與操作提昇非專教師健康教育教學專業能力。</w:t>
            </w:r>
          </w:p>
          <w:tbl>
            <w:tblPr>
              <w:tblW w:w="783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88"/>
              <w:gridCol w:w="1258"/>
              <w:gridCol w:w="2193"/>
              <w:gridCol w:w="2754"/>
              <w:gridCol w:w="841"/>
            </w:tblGrid>
            <w:tr w:rsidR="00A73927" w:rsidRPr="001F634C" w:rsidTr="00E728E0">
              <w:trPr>
                <w:jc w:val="center"/>
              </w:trPr>
              <w:tc>
                <w:tcPr>
                  <w:tcW w:w="788" w:type="dxa"/>
                  <w:shd w:val="clear" w:color="auto" w:fill="D9D9D9"/>
                </w:tcPr>
                <w:p w:rsidR="00A73927" w:rsidRPr="001F634C" w:rsidRDefault="00A73927" w:rsidP="00E728E0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編號</w:t>
                  </w:r>
                </w:p>
              </w:tc>
              <w:tc>
                <w:tcPr>
                  <w:tcW w:w="1258" w:type="dxa"/>
                  <w:shd w:val="clear" w:color="auto" w:fill="D9D9D9"/>
                </w:tcPr>
                <w:p w:rsidR="00A73927" w:rsidRPr="001F634C" w:rsidRDefault="00A73927" w:rsidP="00E728E0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1F634C">
                    <w:rPr>
                      <w:rFonts w:ascii="標楷體" w:eastAsia="標楷體" w:hAnsi="標楷體" w:hint="eastAsia"/>
                    </w:rPr>
                    <w:t>教學策略</w:t>
                  </w:r>
                </w:p>
              </w:tc>
              <w:tc>
                <w:tcPr>
                  <w:tcW w:w="2193" w:type="dxa"/>
                  <w:shd w:val="clear" w:color="auto" w:fill="D9D9D9"/>
                </w:tcPr>
                <w:p w:rsidR="00A73927" w:rsidRPr="001F634C" w:rsidRDefault="00A73927" w:rsidP="00E728E0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1F634C">
                    <w:rPr>
                      <w:rFonts w:ascii="標楷體" w:eastAsia="標楷體" w:hAnsi="標楷體" w:hint="eastAsia"/>
                    </w:rPr>
                    <w:t>健康教育議題</w:t>
                  </w:r>
                </w:p>
              </w:tc>
              <w:tc>
                <w:tcPr>
                  <w:tcW w:w="2754" w:type="dxa"/>
                  <w:shd w:val="clear" w:color="auto" w:fill="D9D9D9"/>
                </w:tcPr>
                <w:p w:rsidR="00A73927" w:rsidRPr="001F634C" w:rsidRDefault="00A73927" w:rsidP="00E728E0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296A5F">
                    <w:rPr>
                      <w:rFonts w:ascii="標楷體" w:eastAsia="標楷體" w:hAnsi="標楷體" w:hint="eastAsia"/>
                      <w:shd w:val="clear" w:color="auto" w:fill="D9D9D9"/>
                    </w:rPr>
                    <w:t>主題教學</w:t>
                  </w:r>
                  <w:r w:rsidRPr="001F634C">
                    <w:rPr>
                      <w:rFonts w:ascii="標楷體" w:eastAsia="標楷體" w:hAnsi="標楷體" w:hint="eastAsia"/>
                    </w:rPr>
                    <w:t>名稱</w:t>
                  </w:r>
                </w:p>
              </w:tc>
              <w:tc>
                <w:tcPr>
                  <w:tcW w:w="841" w:type="dxa"/>
                  <w:shd w:val="clear" w:color="auto" w:fill="D9D9D9"/>
                </w:tcPr>
                <w:p w:rsidR="00A73927" w:rsidRPr="001F634C" w:rsidRDefault="00A73927" w:rsidP="00E728E0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1F634C">
                    <w:rPr>
                      <w:rFonts w:ascii="標楷體" w:eastAsia="標楷體" w:hAnsi="標楷體" w:hint="eastAsia"/>
                    </w:rPr>
                    <w:t>年度</w:t>
                  </w:r>
                </w:p>
              </w:tc>
            </w:tr>
            <w:tr w:rsidR="00A73927" w:rsidRPr="001F634C" w:rsidTr="00E728E0">
              <w:trPr>
                <w:jc w:val="center"/>
              </w:trPr>
              <w:tc>
                <w:tcPr>
                  <w:tcW w:w="788" w:type="dxa"/>
                </w:tcPr>
                <w:p w:rsidR="00A73927" w:rsidRPr="001F634C" w:rsidRDefault="00A73927" w:rsidP="00A73927">
                  <w:pPr>
                    <w:numPr>
                      <w:ilvl w:val="0"/>
                      <w:numId w:val="7"/>
                    </w:num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58" w:type="dxa"/>
                  <w:shd w:val="clear" w:color="auto" w:fill="auto"/>
                  <w:vAlign w:val="center"/>
                </w:tcPr>
                <w:p w:rsidR="00A73927" w:rsidRPr="001F634C" w:rsidRDefault="00A73927" w:rsidP="00E728E0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1F634C">
                    <w:rPr>
                      <w:rFonts w:ascii="標楷體" w:eastAsia="標楷體" w:hAnsi="標楷體" w:hint="eastAsia"/>
                    </w:rPr>
                    <w:t>體驗學習</w:t>
                  </w:r>
                </w:p>
              </w:tc>
              <w:tc>
                <w:tcPr>
                  <w:tcW w:w="2193" w:type="dxa"/>
                  <w:shd w:val="clear" w:color="auto" w:fill="auto"/>
                </w:tcPr>
                <w:p w:rsidR="00A73927" w:rsidRPr="001F634C" w:rsidRDefault="00A73927" w:rsidP="00E728E0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1F634C">
                    <w:rPr>
                      <w:rFonts w:ascii="標楷體" w:eastAsia="標楷體" w:hAnsi="標楷體" w:hint="eastAsia"/>
                    </w:rPr>
                    <w:t>人與食物</w:t>
                  </w:r>
                </w:p>
              </w:tc>
              <w:tc>
                <w:tcPr>
                  <w:tcW w:w="2754" w:type="dxa"/>
                  <w:vAlign w:val="center"/>
                </w:tcPr>
                <w:p w:rsidR="00A73927" w:rsidRPr="001F634C" w:rsidRDefault="00A73927" w:rsidP="00E728E0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1F634C">
                    <w:rPr>
                      <w:rFonts w:ascii="標楷體" w:eastAsia="標楷體" w:hAnsi="標楷體" w:hint="eastAsia"/>
                    </w:rPr>
                    <w:t>甜蜜殺機</w:t>
                  </w:r>
                </w:p>
              </w:tc>
              <w:tc>
                <w:tcPr>
                  <w:tcW w:w="841" w:type="dxa"/>
                  <w:shd w:val="clear" w:color="auto" w:fill="auto"/>
                </w:tcPr>
                <w:p w:rsidR="00A73927" w:rsidRPr="001F634C" w:rsidRDefault="00A73927" w:rsidP="00E728E0">
                  <w:pPr>
                    <w:rPr>
                      <w:rFonts w:ascii="標楷體" w:eastAsia="標楷體" w:hAnsi="標楷體"/>
                    </w:rPr>
                  </w:pPr>
                  <w:r w:rsidRPr="001F634C">
                    <w:rPr>
                      <w:rFonts w:ascii="標楷體" w:eastAsia="標楷體" w:hAnsi="標楷體" w:hint="eastAsia"/>
                    </w:rPr>
                    <w:t>106</w:t>
                  </w:r>
                </w:p>
              </w:tc>
            </w:tr>
            <w:tr w:rsidR="00A73927" w:rsidRPr="001F634C" w:rsidTr="00E728E0">
              <w:trPr>
                <w:jc w:val="center"/>
              </w:trPr>
              <w:tc>
                <w:tcPr>
                  <w:tcW w:w="788" w:type="dxa"/>
                </w:tcPr>
                <w:p w:rsidR="00A73927" w:rsidRPr="001F634C" w:rsidRDefault="00A73927" w:rsidP="00A73927">
                  <w:pPr>
                    <w:numPr>
                      <w:ilvl w:val="0"/>
                      <w:numId w:val="7"/>
                    </w:num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58" w:type="dxa"/>
                  <w:vMerge w:val="restart"/>
                  <w:shd w:val="clear" w:color="auto" w:fill="auto"/>
                  <w:vAlign w:val="center"/>
                </w:tcPr>
                <w:p w:rsidR="00A73927" w:rsidRPr="001F634C" w:rsidRDefault="00A73927" w:rsidP="00E728E0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1F634C">
                    <w:rPr>
                      <w:rFonts w:ascii="標楷體" w:eastAsia="標楷體" w:hAnsi="標楷體" w:hint="eastAsia"/>
                    </w:rPr>
                    <w:t>情境模擬</w:t>
                  </w:r>
                </w:p>
              </w:tc>
              <w:tc>
                <w:tcPr>
                  <w:tcW w:w="2193" w:type="dxa"/>
                  <w:shd w:val="clear" w:color="auto" w:fill="auto"/>
                </w:tcPr>
                <w:p w:rsidR="00A73927" w:rsidRPr="001F634C" w:rsidRDefault="00A73927" w:rsidP="00E728E0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1F634C">
                    <w:rPr>
                      <w:rFonts w:ascii="標楷體" w:eastAsia="標楷體" w:hAnsi="標楷體" w:hint="eastAsia"/>
                    </w:rPr>
                    <w:t>消費者健康</w:t>
                  </w:r>
                </w:p>
              </w:tc>
              <w:tc>
                <w:tcPr>
                  <w:tcW w:w="2754" w:type="dxa"/>
                  <w:vAlign w:val="center"/>
                </w:tcPr>
                <w:p w:rsidR="00A73927" w:rsidRPr="001F634C" w:rsidRDefault="00A73927" w:rsidP="00E728E0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1F634C">
                    <w:rPr>
                      <w:rFonts w:ascii="標楷體" w:eastAsia="標楷體" w:hAnsi="標楷體" w:hint="eastAsia"/>
                    </w:rPr>
                    <w:t>環保購物車</w:t>
                  </w:r>
                </w:p>
              </w:tc>
              <w:tc>
                <w:tcPr>
                  <w:tcW w:w="841" w:type="dxa"/>
                  <w:shd w:val="clear" w:color="auto" w:fill="auto"/>
                </w:tcPr>
                <w:p w:rsidR="00A73927" w:rsidRPr="001F634C" w:rsidRDefault="00A73927" w:rsidP="00E728E0">
                  <w:pPr>
                    <w:rPr>
                      <w:rFonts w:ascii="標楷體" w:eastAsia="標楷體" w:hAnsi="標楷體"/>
                    </w:rPr>
                  </w:pPr>
                  <w:r w:rsidRPr="001F634C">
                    <w:rPr>
                      <w:rFonts w:ascii="標楷體" w:eastAsia="標楷體" w:hAnsi="標楷體" w:hint="eastAsia"/>
                    </w:rPr>
                    <w:t>106</w:t>
                  </w:r>
                </w:p>
              </w:tc>
            </w:tr>
            <w:tr w:rsidR="00A73927" w:rsidRPr="001F634C" w:rsidTr="00E728E0">
              <w:trPr>
                <w:jc w:val="center"/>
              </w:trPr>
              <w:tc>
                <w:tcPr>
                  <w:tcW w:w="788" w:type="dxa"/>
                </w:tcPr>
                <w:p w:rsidR="00A73927" w:rsidRPr="001F634C" w:rsidRDefault="00A73927" w:rsidP="00A73927">
                  <w:pPr>
                    <w:numPr>
                      <w:ilvl w:val="0"/>
                      <w:numId w:val="7"/>
                    </w:num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58" w:type="dxa"/>
                  <w:vMerge/>
                  <w:shd w:val="clear" w:color="auto" w:fill="auto"/>
                  <w:vAlign w:val="center"/>
                </w:tcPr>
                <w:p w:rsidR="00A73927" w:rsidRPr="001F634C" w:rsidRDefault="00A73927" w:rsidP="00E728E0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193" w:type="dxa"/>
                  <w:shd w:val="clear" w:color="auto" w:fill="auto"/>
                </w:tcPr>
                <w:p w:rsidR="00A73927" w:rsidRPr="001F634C" w:rsidRDefault="00A73927" w:rsidP="00E728E0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1F634C">
                    <w:rPr>
                      <w:rFonts w:ascii="標楷體" w:eastAsia="標楷體" w:hAnsi="標楷體" w:hint="eastAsia"/>
                    </w:rPr>
                    <w:t>人與食物</w:t>
                  </w:r>
                </w:p>
              </w:tc>
              <w:tc>
                <w:tcPr>
                  <w:tcW w:w="2754" w:type="dxa"/>
                  <w:vAlign w:val="center"/>
                </w:tcPr>
                <w:p w:rsidR="00A73927" w:rsidRPr="001F634C" w:rsidRDefault="00A73927" w:rsidP="00E728E0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1F634C">
                    <w:rPr>
                      <w:rFonts w:ascii="標楷體" w:eastAsia="標楷體" w:hAnsi="標楷體" w:hint="eastAsia"/>
                    </w:rPr>
                    <w:t>健康體位</w:t>
                  </w:r>
                </w:p>
              </w:tc>
              <w:tc>
                <w:tcPr>
                  <w:tcW w:w="841" w:type="dxa"/>
                  <w:shd w:val="clear" w:color="auto" w:fill="auto"/>
                </w:tcPr>
                <w:p w:rsidR="00A73927" w:rsidRPr="001F634C" w:rsidRDefault="00A73927" w:rsidP="00E728E0">
                  <w:pPr>
                    <w:rPr>
                      <w:rFonts w:ascii="標楷體" w:eastAsia="標楷體" w:hAnsi="標楷體"/>
                    </w:rPr>
                  </w:pPr>
                  <w:r w:rsidRPr="001F634C">
                    <w:rPr>
                      <w:rFonts w:ascii="標楷體" w:eastAsia="標楷體" w:hAnsi="標楷體" w:hint="eastAsia"/>
                    </w:rPr>
                    <w:t>107</w:t>
                  </w:r>
                </w:p>
              </w:tc>
            </w:tr>
            <w:tr w:rsidR="00A73927" w:rsidRPr="001F634C" w:rsidTr="00E728E0">
              <w:trPr>
                <w:jc w:val="center"/>
              </w:trPr>
              <w:tc>
                <w:tcPr>
                  <w:tcW w:w="788" w:type="dxa"/>
                </w:tcPr>
                <w:p w:rsidR="00A73927" w:rsidRPr="001F634C" w:rsidRDefault="00A73927" w:rsidP="00A73927">
                  <w:pPr>
                    <w:numPr>
                      <w:ilvl w:val="0"/>
                      <w:numId w:val="7"/>
                    </w:num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58" w:type="dxa"/>
                  <w:vMerge w:val="restart"/>
                  <w:shd w:val="clear" w:color="auto" w:fill="auto"/>
                  <w:vAlign w:val="center"/>
                </w:tcPr>
                <w:p w:rsidR="00A73927" w:rsidRPr="001F634C" w:rsidRDefault="00A73927" w:rsidP="00E728E0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1F634C">
                    <w:rPr>
                      <w:rFonts w:ascii="標楷體" w:eastAsia="標楷體" w:hAnsi="標楷體" w:hint="eastAsia"/>
                    </w:rPr>
                    <w:t>探究教學</w:t>
                  </w:r>
                </w:p>
              </w:tc>
              <w:tc>
                <w:tcPr>
                  <w:tcW w:w="2193" w:type="dxa"/>
                  <w:shd w:val="clear" w:color="auto" w:fill="auto"/>
                </w:tcPr>
                <w:p w:rsidR="00A73927" w:rsidRPr="001F634C" w:rsidRDefault="00A73927" w:rsidP="00E728E0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1F634C">
                    <w:rPr>
                      <w:rFonts w:ascii="標楷體" w:eastAsia="標楷體" w:hAnsi="標楷體" w:hint="eastAsia"/>
                    </w:rPr>
                    <w:t>安全教育與急救</w:t>
                  </w:r>
                </w:p>
              </w:tc>
              <w:tc>
                <w:tcPr>
                  <w:tcW w:w="2754" w:type="dxa"/>
                  <w:vAlign w:val="center"/>
                </w:tcPr>
                <w:p w:rsidR="00A73927" w:rsidRPr="001F634C" w:rsidRDefault="00A73927" w:rsidP="00E728E0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1F634C">
                    <w:rPr>
                      <w:rFonts w:ascii="標楷體" w:eastAsia="標楷體" w:hAnsi="標楷體" w:hint="eastAsia"/>
                    </w:rPr>
                    <w:t>安全思考零死角</w:t>
                  </w:r>
                </w:p>
              </w:tc>
              <w:tc>
                <w:tcPr>
                  <w:tcW w:w="841" w:type="dxa"/>
                  <w:shd w:val="clear" w:color="auto" w:fill="auto"/>
                </w:tcPr>
                <w:p w:rsidR="00A73927" w:rsidRPr="001F634C" w:rsidRDefault="00A73927" w:rsidP="00E728E0">
                  <w:pPr>
                    <w:rPr>
                      <w:rFonts w:ascii="標楷體" w:eastAsia="標楷體" w:hAnsi="標楷體"/>
                    </w:rPr>
                  </w:pPr>
                  <w:r w:rsidRPr="001F634C">
                    <w:rPr>
                      <w:rFonts w:ascii="標楷體" w:eastAsia="標楷體" w:hAnsi="標楷體" w:hint="eastAsia"/>
                    </w:rPr>
                    <w:t>106</w:t>
                  </w:r>
                </w:p>
              </w:tc>
            </w:tr>
            <w:tr w:rsidR="00A73927" w:rsidRPr="001F634C" w:rsidTr="00E728E0">
              <w:trPr>
                <w:jc w:val="center"/>
              </w:trPr>
              <w:tc>
                <w:tcPr>
                  <w:tcW w:w="788" w:type="dxa"/>
                </w:tcPr>
                <w:p w:rsidR="00A73927" w:rsidRPr="001F634C" w:rsidRDefault="00A73927" w:rsidP="00A73927">
                  <w:pPr>
                    <w:numPr>
                      <w:ilvl w:val="0"/>
                      <w:numId w:val="7"/>
                    </w:num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58" w:type="dxa"/>
                  <w:vMerge/>
                  <w:shd w:val="clear" w:color="auto" w:fill="auto"/>
                  <w:vAlign w:val="center"/>
                </w:tcPr>
                <w:p w:rsidR="00A73927" w:rsidRPr="001F634C" w:rsidRDefault="00A73927" w:rsidP="00E728E0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193" w:type="dxa"/>
                  <w:shd w:val="clear" w:color="auto" w:fill="auto"/>
                  <w:vAlign w:val="center"/>
                </w:tcPr>
                <w:p w:rsidR="00A73927" w:rsidRPr="001F634C" w:rsidRDefault="00A73927" w:rsidP="00E728E0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1F634C">
                    <w:rPr>
                      <w:rFonts w:ascii="標楷體" w:eastAsia="標楷體" w:hAnsi="標楷體" w:hint="eastAsia"/>
                    </w:rPr>
                    <w:t>藥物教育</w:t>
                  </w:r>
                </w:p>
              </w:tc>
              <w:tc>
                <w:tcPr>
                  <w:tcW w:w="2754" w:type="dxa"/>
                  <w:vAlign w:val="center"/>
                </w:tcPr>
                <w:p w:rsidR="00A73927" w:rsidRPr="001F634C" w:rsidRDefault="00A73927" w:rsidP="00E728E0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1F634C">
                    <w:rPr>
                      <w:rFonts w:ascii="標楷體" w:eastAsia="標楷體" w:hAnsi="標楷體" w:hint="eastAsia"/>
                    </w:rPr>
                    <w:t>新興毒品防制</w:t>
                  </w:r>
                </w:p>
              </w:tc>
              <w:tc>
                <w:tcPr>
                  <w:tcW w:w="841" w:type="dxa"/>
                  <w:shd w:val="clear" w:color="auto" w:fill="auto"/>
                </w:tcPr>
                <w:p w:rsidR="00A73927" w:rsidRPr="001F634C" w:rsidRDefault="00A73927" w:rsidP="00E728E0">
                  <w:pPr>
                    <w:rPr>
                      <w:rFonts w:ascii="標楷體" w:eastAsia="標楷體" w:hAnsi="標楷體"/>
                    </w:rPr>
                  </w:pPr>
                  <w:r w:rsidRPr="001F634C">
                    <w:rPr>
                      <w:rFonts w:ascii="標楷體" w:eastAsia="標楷體" w:hAnsi="標楷體" w:hint="eastAsia"/>
                    </w:rPr>
                    <w:t>107</w:t>
                  </w:r>
                </w:p>
              </w:tc>
            </w:tr>
            <w:tr w:rsidR="00A73927" w:rsidRPr="001F634C" w:rsidTr="00E728E0">
              <w:trPr>
                <w:jc w:val="center"/>
              </w:trPr>
              <w:tc>
                <w:tcPr>
                  <w:tcW w:w="788" w:type="dxa"/>
                </w:tcPr>
                <w:p w:rsidR="00A73927" w:rsidRPr="001F634C" w:rsidRDefault="00A73927" w:rsidP="00A73927">
                  <w:pPr>
                    <w:numPr>
                      <w:ilvl w:val="0"/>
                      <w:numId w:val="7"/>
                    </w:num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58" w:type="dxa"/>
                  <w:vMerge/>
                  <w:shd w:val="clear" w:color="auto" w:fill="auto"/>
                  <w:vAlign w:val="center"/>
                </w:tcPr>
                <w:p w:rsidR="00A73927" w:rsidRPr="001F634C" w:rsidRDefault="00A73927" w:rsidP="00E728E0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193" w:type="dxa"/>
                  <w:shd w:val="clear" w:color="auto" w:fill="auto"/>
                  <w:vAlign w:val="center"/>
                </w:tcPr>
                <w:p w:rsidR="00A73927" w:rsidRPr="001F634C" w:rsidRDefault="00A73927" w:rsidP="00E728E0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1F634C">
                    <w:rPr>
                      <w:rFonts w:ascii="標楷體" w:eastAsia="標楷體" w:hAnsi="標楷體" w:hint="eastAsia"/>
                    </w:rPr>
                    <w:t>個人衛生</w:t>
                  </w:r>
                </w:p>
              </w:tc>
              <w:tc>
                <w:tcPr>
                  <w:tcW w:w="2754" w:type="dxa"/>
                  <w:vAlign w:val="center"/>
                </w:tcPr>
                <w:p w:rsidR="00A73927" w:rsidRPr="001F634C" w:rsidRDefault="00A73927" w:rsidP="00E728E0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1F634C">
                    <w:rPr>
                      <w:rFonts w:ascii="標楷體" w:eastAsia="標楷體" w:hAnsi="標楷體" w:hint="eastAsia"/>
                    </w:rPr>
                    <w:t>3C產品風險談</w:t>
                  </w:r>
                </w:p>
              </w:tc>
              <w:tc>
                <w:tcPr>
                  <w:tcW w:w="841" w:type="dxa"/>
                  <w:shd w:val="clear" w:color="auto" w:fill="auto"/>
                </w:tcPr>
                <w:p w:rsidR="00A73927" w:rsidRPr="001F634C" w:rsidRDefault="00A73927" w:rsidP="00E728E0">
                  <w:pPr>
                    <w:rPr>
                      <w:rFonts w:ascii="標楷體" w:eastAsia="標楷體" w:hAnsi="標楷體"/>
                    </w:rPr>
                  </w:pPr>
                  <w:r w:rsidRPr="001F634C">
                    <w:rPr>
                      <w:rFonts w:ascii="標楷體" w:eastAsia="標楷體" w:hAnsi="標楷體" w:hint="eastAsia"/>
                    </w:rPr>
                    <w:t>107</w:t>
                  </w:r>
                </w:p>
              </w:tc>
            </w:tr>
            <w:tr w:rsidR="00A73927" w:rsidRPr="001F634C" w:rsidTr="00E728E0">
              <w:trPr>
                <w:jc w:val="center"/>
              </w:trPr>
              <w:tc>
                <w:tcPr>
                  <w:tcW w:w="788" w:type="dxa"/>
                </w:tcPr>
                <w:p w:rsidR="00A73927" w:rsidRPr="001F634C" w:rsidRDefault="00A73927" w:rsidP="00A73927">
                  <w:pPr>
                    <w:numPr>
                      <w:ilvl w:val="0"/>
                      <w:numId w:val="7"/>
                    </w:num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58" w:type="dxa"/>
                  <w:vMerge w:val="restart"/>
                  <w:shd w:val="clear" w:color="auto" w:fill="auto"/>
                  <w:vAlign w:val="center"/>
                </w:tcPr>
                <w:p w:rsidR="00A73927" w:rsidRPr="001F634C" w:rsidRDefault="00A73927" w:rsidP="00E728E0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1F634C">
                    <w:rPr>
                      <w:rFonts w:ascii="標楷體" w:eastAsia="標楷體" w:hAnsi="標楷體" w:hint="eastAsia"/>
                    </w:rPr>
                    <w:t>合作學習</w:t>
                  </w:r>
                </w:p>
              </w:tc>
              <w:tc>
                <w:tcPr>
                  <w:tcW w:w="2193" w:type="dxa"/>
                  <w:shd w:val="clear" w:color="auto" w:fill="auto"/>
                </w:tcPr>
                <w:p w:rsidR="00A73927" w:rsidRPr="001F634C" w:rsidRDefault="00A73927" w:rsidP="00E728E0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1F634C">
                    <w:rPr>
                      <w:rFonts w:ascii="標楷體" w:eastAsia="標楷體" w:hAnsi="標楷體" w:hint="eastAsia"/>
                    </w:rPr>
                    <w:t>人與食物</w:t>
                  </w:r>
                </w:p>
              </w:tc>
              <w:tc>
                <w:tcPr>
                  <w:tcW w:w="2754" w:type="dxa"/>
                  <w:vAlign w:val="center"/>
                </w:tcPr>
                <w:p w:rsidR="00A73927" w:rsidRPr="001F634C" w:rsidRDefault="00A73927" w:rsidP="00E728E0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1F634C">
                    <w:rPr>
                      <w:rFonts w:ascii="標楷體" w:eastAsia="標楷體" w:hAnsi="標楷體" w:hint="eastAsia"/>
                    </w:rPr>
                    <w:t>認識生活中的減重資訊</w:t>
                  </w:r>
                </w:p>
              </w:tc>
              <w:tc>
                <w:tcPr>
                  <w:tcW w:w="841" w:type="dxa"/>
                  <w:shd w:val="clear" w:color="auto" w:fill="auto"/>
                </w:tcPr>
                <w:p w:rsidR="00A73927" w:rsidRPr="001F634C" w:rsidRDefault="00A73927" w:rsidP="00E728E0">
                  <w:pPr>
                    <w:rPr>
                      <w:rFonts w:ascii="標楷體" w:eastAsia="標楷體" w:hAnsi="標楷體"/>
                    </w:rPr>
                  </w:pPr>
                  <w:r w:rsidRPr="001F634C">
                    <w:rPr>
                      <w:rFonts w:ascii="標楷體" w:eastAsia="標楷體" w:hAnsi="標楷體" w:hint="eastAsia"/>
                    </w:rPr>
                    <w:t>106</w:t>
                  </w:r>
                </w:p>
              </w:tc>
            </w:tr>
            <w:tr w:rsidR="00A73927" w:rsidRPr="001F634C" w:rsidTr="00E728E0">
              <w:trPr>
                <w:jc w:val="center"/>
              </w:trPr>
              <w:tc>
                <w:tcPr>
                  <w:tcW w:w="788" w:type="dxa"/>
                </w:tcPr>
                <w:p w:rsidR="00A73927" w:rsidRPr="001F634C" w:rsidRDefault="00A73927" w:rsidP="00A73927">
                  <w:pPr>
                    <w:numPr>
                      <w:ilvl w:val="0"/>
                      <w:numId w:val="7"/>
                    </w:num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58" w:type="dxa"/>
                  <w:vMerge/>
                  <w:shd w:val="clear" w:color="auto" w:fill="auto"/>
                </w:tcPr>
                <w:p w:rsidR="00A73927" w:rsidRPr="001F634C" w:rsidRDefault="00A73927" w:rsidP="00E728E0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193" w:type="dxa"/>
                  <w:shd w:val="clear" w:color="auto" w:fill="auto"/>
                </w:tcPr>
                <w:p w:rsidR="00A73927" w:rsidRPr="001F634C" w:rsidRDefault="00A73927" w:rsidP="00E728E0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1F634C">
                    <w:rPr>
                      <w:rFonts w:ascii="標楷體" w:eastAsia="標楷體" w:hAnsi="標楷體" w:hint="eastAsia"/>
                    </w:rPr>
                    <w:t>安全教育與急救</w:t>
                  </w:r>
                </w:p>
              </w:tc>
              <w:tc>
                <w:tcPr>
                  <w:tcW w:w="2754" w:type="dxa"/>
                  <w:vAlign w:val="center"/>
                </w:tcPr>
                <w:p w:rsidR="00A73927" w:rsidRPr="001F634C" w:rsidRDefault="00A73927" w:rsidP="00E728E0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1F634C">
                    <w:rPr>
                      <w:rFonts w:ascii="標楷體" w:eastAsia="標楷體" w:hAnsi="標楷體" w:hint="eastAsia"/>
                    </w:rPr>
                    <w:t>健康休閒</w:t>
                  </w:r>
                </w:p>
              </w:tc>
              <w:tc>
                <w:tcPr>
                  <w:tcW w:w="841" w:type="dxa"/>
                  <w:shd w:val="clear" w:color="auto" w:fill="auto"/>
                </w:tcPr>
                <w:p w:rsidR="00A73927" w:rsidRPr="001F634C" w:rsidRDefault="00A73927" w:rsidP="00E728E0">
                  <w:pPr>
                    <w:rPr>
                      <w:rFonts w:ascii="標楷體" w:eastAsia="標楷體" w:hAnsi="標楷體"/>
                    </w:rPr>
                  </w:pPr>
                  <w:r w:rsidRPr="001F634C">
                    <w:rPr>
                      <w:rFonts w:ascii="標楷體" w:eastAsia="標楷體" w:hAnsi="標楷體" w:hint="eastAsia"/>
                    </w:rPr>
                    <w:t>107</w:t>
                  </w:r>
                </w:p>
              </w:tc>
            </w:tr>
            <w:tr w:rsidR="00A73927" w:rsidRPr="001F634C" w:rsidTr="00E728E0">
              <w:trPr>
                <w:jc w:val="center"/>
              </w:trPr>
              <w:tc>
                <w:tcPr>
                  <w:tcW w:w="7834" w:type="dxa"/>
                  <w:gridSpan w:val="5"/>
                </w:tcPr>
                <w:p w:rsidR="00A73927" w:rsidRPr="001F634C" w:rsidRDefault="00A73927" w:rsidP="00A73927">
                  <w:pPr>
                    <w:numPr>
                      <w:ilvl w:val="0"/>
                      <w:numId w:val="8"/>
                    </w:numPr>
                    <w:rPr>
                      <w:rFonts w:ascii="標楷體" w:eastAsia="標楷體" w:hAnsi="標楷體"/>
                    </w:rPr>
                  </w:pPr>
                  <w:r w:rsidRPr="001F634C">
                    <w:rPr>
                      <w:rFonts w:ascii="標楷體" w:eastAsia="標楷體" w:hAnsi="標楷體" w:hint="eastAsia"/>
                    </w:rPr>
                    <w:t>主題教學名稱為參考，請依邀請講師之分享主題內容為主。</w:t>
                  </w:r>
                </w:p>
              </w:tc>
            </w:tr>
          </w:tbl>
          <w:p w:rsidR="00A73927" w:rsidRPr="0070639D" w:rsidRDefault="00A73927" w:rsidP="00A73927">
            <w:pPr>
              <w:numPr>
                <w:ilvl w:val="0"/>
                <w:numId w:val="6"/>
              </w:numPr>
              <w:tabs>
                <w:tab w:val="left" w:pos="284"/>
                <w:tab w:val="left" w:pos="567"/>
              </w:tabs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70639D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「</w:t>
            </w:r>
            <w:r w:rsidRPr="008B08A4">
              <w:rPr>
                <w:rFonts w:ascii="標楷體" w:eastAsia="標楷體" w:hAnsi="標楷體" w:hint="eastAsia"/>
                <w:b/>
                <w:color w:val="000000"/>
                <w:shd w:val="clear" w:color="auto" w:fill="FFFFFF"/>
              </w:rPr>
              <w:t>健康教育共同備課─教學活動設計分組實作</w:t>
            </w:r>
            <w:r w:rsidRPr="0070639D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」，採分組討論模式，以參加研習教師</w:t>
            </w:r>
          </w:p>
          <w:p w:rsidR="00A73927" w:rsidRPr="0070639D" w:rsidRDefault="00A73927" w:rsidP="00E728E0">
            <w:pPr>
              <w:tabs>
                <w:tab w:val="left" w:pos="284"/>
                <w:tab w:val="left" w:pos="567"/>
              </w:tabs>
              <w:adjustRightInd w:val="0"/>
              <w:snapToGrid w:val="0"/>
              <w:ind w:left="36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70639D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任教年級(七、八、九)/教科書版本為原則，進行分組，以</w:t>
            </w:r>
            <w:r w:rsidR="008820C0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3</w:t>
            </w:r>
            <w:r w:rsidRPr="0070639D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-</w:t>
            </w:r>
            <w:r w:rsidR="008820C0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4</w:t>
            </w:r>
            <w:r w:rsidRPr="0070639D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人一組為原則。</w:t>
            </w:r>
          </w:p>
          <w:p w:rsidR="00A73927" w:rsidRPr="0070639D" w:rsidRDefault="00A73927" w:rsidP="00A73927">
            <w:pPr>
              <w:numPr>
                <w:ilvl w:val="0"/>
                <w:numId w:val="6"/>
              </w:numPr>
              <w:tabs>
                <w:tab w:val="left" w:pos="284"/>
                <w:tab w:val="left" w:pos="567"/>
              </w:tabs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 xml:space="preserve"> </w:t>
            </w:r>
            <w:r w:rsidRPr="0070639D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參加研習教師攜帶教科書文本以利進行共備討論。</w:t>
            </w:r>
          </w:p>
        </w:tc>
      </w:tr>
    </w:tbl>
    <w:p w:rsidR="00754AFD" w:rsidRDefault="00754AFD"/>
    <w:sectPr w:rsidR="00754AFD" w:rsidSect="0050045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86D" w:rsidRDefault="00DA586D" w:rsidP="0050045E">
      <w:r>
        <w:separator/>
      </w:r>
    </w:p>
  </w:endnote>
  <w:endnote w:type="continuationSeparator" w:id="0">
    <w:p w:rsidR="00DA586D" w:rsidRDefault="00DA586D" w:rsidP="00500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86D" w:rsidRDefault="00DA586D" w:rsidP="0050045E">
      <w:r>
        <w:separator/>
      </w:r>
    </w:p>
  </w:footnote>
  <w:footnote w:type="continuationSeparator" w:id="0">
    <w:p w:rsidR="00DA586D" w:rsidRDefault="00DA586D" w:rsidP="00500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46F9"/>
    <w:multiLevelType w:val="hybridMultilevel"/>
    <w:tmpl w:val="AAD091B0"/>
    <w:lvl w:ilvl="0" w:tplc="0BFE8D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319613D"/>
    <w:multiLevelType w:val="hybridMultilevel"/>
    <w:tmpl w:val="51BC1654"/>
    <w:lvl w:ilvl="0" w:tplc="F05C99BC">
      <w:start w:val="1"/>
      <w:numFmt w:val="decimal"/>
      <w:lvlText w:val="%1."/>
      <w:lvlJc w:val="left"/>
      <w:pPr>
        <w:ind w:left="360" w:hanging="360"/>
      </w:pPr>
      <w:rPr>
        <w:rFonts w:ascii="New" w:hAnsi="New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F787808"/>
    <w:multiLevelType w:val="hybridMultilevel"/>
    <w:tmpl w:val="607A7B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0D701E6"/>
    <w:multiLevelType w:val="hybridMultilevel"/>
    <w:tmpl w:val="EFECEE1E"/>
    <w:lvl w:ilvl="0" w:tplc="2174B952">
      <w:start w:val="1"/>
      <w:numFmt w:val="decimal"/>
      <w:lvlText w:val="(%1)"/>
      <w:lvlJc w:val="left"/>
      <w:pPr>
        <w:ind w:left="372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9D84A43"/>
    <w:multiLevelType w:val="hybridMultilevel"/>
    <w:tmpl w:val="5D702D68"/>
    <w:lvl w:ilvl="0" w:tplc="0409000F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F030B8F"/>
    <w:multiLevelType w:val="hybridMultilevel"/>
    <w:tmpl w:val="5A060AFC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EA4333E"/>
    <w:multiLevelType w:val="hybridMultilevel"/>
    <w:tmpl w:val="3B7ECBA8"/>
    <w:lvl w:ilvl="0" w:tplc="EC10C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0345A66"/>
    <w:multiLevelType w:val="hybridMultilevel"/>
    <w:tmpl w:val="BF085198"/>
    <w:lvl w:ilvl="0" w:tplc="E95ADB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CA4"/>
    <w:rsid w:val="00152871"/>
    <w:rsid w:val="001F3B07"/>
    <w:rsid w:val="00222A5E"/>
    <w:rsid w:val="002C534B"/>
    <w:rsid w:val="00334089"/>
    <w:rsid w:val="00366A80"/>
    <w:rsid w:val="004368EB"/>
    <w:rsid w:val="0050045E"/>
    <w:rsid w:val="00525C81"/>
    <w:rsid w:val="00646052"/>
    <w:rsid w:val="00650E75"/>
    <w:rsid w:val="00754AFD"/>
    <w:rsid w:val="008820C0"/>
    <w:rsid w:val="00A73927"/>
    <w:rsid w:val="00AB3F7B"/>
    <w:rsid w:val="00B15ED0"/>
    <w:rsid w:val="00C0625A"/>
    <w:rsid w:val="00C96AD7"/>
    <w:rsid w:val="00DA586D"/>
    <w:rsid w:val="00DC3C86"/>
    <w:rsid w:val="00F7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5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45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5004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045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50045E"/>
    <w:rPr>
      <w:sz w:val="20"/>
      <w:szCs w:val="20"/>
    </w:rPr>
  </w:style>
  <w:style w:type="paragraph" w:customStyle="1" w:styleId="a7">
    <w:name w:val="表格"/>
    <w:rsid w:val="0050045E"/>
    <w:pPr>
      <w:snapToGrid w:val="0"/>
      <w:jc w:val="center"/>
    </w:pPr>
    <w:rPr>
      <w:rFonts w:ascii="標楷體" w:eastAsia="標楷體" w:hAnsi="Times New Roman" w:cs="標楷體"/>
      <w:b/>
      <w:bCs/>
      <w:kern w:val="0"/>
      <w:sz w:val="28"/>
      <w:szCs w:val="28"/>
    </w:rPr>
  </w:style>
  <w:style w:type="paragraph" w:customStyle="1" w:styleId="a8">
    <w:name w:val="表格內文左"/>
    <w:rsid w:val="0050045E"/>
    <w:pPr>
      <w:snapToGrid w:val="0"/>
      <w:jc w:val="both"/>
    </w:pPr>
    <w:rPr>
      <w:rFonts w:ascii="Times New Roman" w:eastAsia="標楷體" w:hAnsi="Times New Roman" w:cs="Times New Roman"/>
      <w:kern w:val="0"/>
      <w:sz w:val="28"/>
      <w:szCs w:val="28"/>
    </w:rPr>
  </w:style>
  <w:style w:type="paragraph" w:customStyle="1" w:styleId="1">
    <w:name w:val="表格內文1"/>
    <w:basedOn w:val="a7"/>
    <w:rsid w:val="0050045E"/>
    <w:rPr>
      <w:b w:val="0"/>
      <w:bCs w:val="0"/>
    </w:rPr>
  </w:style>
  <w:style w:type="paragraph" w:styleId="a9">
    <w:name w:val="List Paragraph"/>
    <w:basedOn w:val="a"/>
    <w:uiPriority w:val="34"/>
    <w:qFormat/>
    <w:rsid w:val="00A73927"/>
    <w:pPr>
      <w:ind w:leftChars="200" w:left="480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5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45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5004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045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50045E"/>
    <w:rPr>
      <w:sz w:val="20"/>
      <w:szCs w:val="20"/>
    </w:rPr>
  </w:style>
  <w:style w:type="paragraph" w:customStyle="1" w:styleId="a7">
    <w:name w:val="表格"/>
    <w:rsid w:val="0050045E"/>
    <w:pPr>
      <w:snapToGrid w:val="0"/>
      <w:jc w:val="center"/>
    </w:pPr>
    <w:rPr>
      <w:rFonts w:ascii="標楷體" w:eastAsia="標楷體" w:hAnsi="Times New Roman" w:cs="標楷體"/>
      <w:b/>
      <w:bCs/>
      <w:kern w:val="0"/>
      <w:sz w:val="28"/>
      <w:szCs w:val="28"/>
    </w:rPr>
  </w:style>
  <w:style w:type="paragraph" w:customStyle="1" w:styleId="a8">
    <w:name w:val="表格內文左"/>
    <w:rsid w:val="0050045E"/>
    <w:pPr>
      <w:snapToGrid w:val="0"/>
      <w:jc w:val="both"/>
    </w:pPr>
    <w:rPr>
      <w:rFonts w:ascii="Times New Roman" w:eastAsia="標楷體" w:hAnsi="Times New Roman" w:cs="Times New Roman"/>
      <w:kern w:val="0"/>
      <w:sz w:val="28"/>
      <w:szCs w:val="28"/>
    </w:rPr>
  </w:style>
  <w:style w:type="paragraph" w:customStyle="1" w:styleId="1">
    <w:name w:val="表格內文1"/>
    <w:basedOn w:val="a7"/>
    <w:rsid w:val="0050045E"/>
    <w:rPr>
      <w:b w:val="0"/>
      <w:bCs w:val="0"/>
    </w:rPr>
  </w:style>
  <w:style w:type="paragraph" w:styleId="a9">
    <w:name w:val="List Paragraph"/>
    <w:basedOn w:val="a"/>
    <w:uiPriority w:val="34"/>
    <w:qFormat/>
    <w:rsid w:val="00A73927"/>
    <w:pPr>
      <w:ind w:leftChars="200" w:left="48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1990</Characters>
  <Application>Microsoft Office Word</Application>
  <DocSecurity>0</DocSecurity>
  <Lines>16</Lines>
  <Paragraphs>4</Paragraphs>
  <ScaleCrop>false</ScaleCrop>
  <Company>Microsoft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</cp:lastModifiedBy>
  <cp:revision>2</cp:revision>
  <dcterms:created xsi:type="dcterms:W3CDTF">2018-10-02T10:18:00Z</dcterms:created>
  <dcterms:modified xsi:type="dcterms:W3CDTF">2018-10-02T10:18:00Z</dcterms:modified>
</cp:coreProperties>
</file>