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1C" w:rsidRPr="00695912" w:rsidRDefault="00695912" w:rsidP="00695912">
      <w:pPr>
        <w:pStyle w:val="Default"/>
        <w:rPr>
          <w:b/>
          <w:sz w:val="36"/>
          <w:szCs w:val="36"/>
        </w:rPr>
      </w:pPr>
      <w:bookmarkStart w:id="0" w:name="_GoBack"/>
      <w:bookmarkEnd w:id="0"/>
      <w:r w:rsidRPr="00695912">
        <w:rPr>
          <w:b/>
        </w:rPr>
        <w:t xml:space="preserve"> </w:t>
      </w:r>
      <w:r w:rsidRPr="00695912">
        <w:rPr>
          <w:b/>
          <w:sz w:val="36"/>
          <w:szCs w:val="36"/>
        </w:rPr>
        <w:t>“我們的詩”海峽兩岸兒童詩歌徵集活動策劃方案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8"/>
          <w:szCs w:val="28"/>
        </w:rPr>
      </w:pPr>
      <w:r w:rsidRPr="00695912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  <w:r w:rsidRPr="00695912">
        <w:rPr>
          <w:rFonts w:ascii="新細明體" w:eastAsia="新細明體" w:cs="新細明體" w:hint="eastAsia"/>
          <w:color w:val="000000"/>
          <w:kern w:val="0"/>
          <w:sz w:val="28"/>
          <w:szCs w:val="28"/>
        </w:rPr>
        <w:t>一、背景</w:t>
      </w:r>
    </w:p>
    <w:p w:rsidR="00695912" w:rsidRPr="00695912" w:rsidRDefault="009D6F9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「</w:t>
      </w:r>
      <w:r w:rsidR="00695912"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堅定文化自信，推動社會主義文化繁榮興盛</w:t>
      </w:r>
      <w:r>
        <w:rPr>
          <w:rFonts w:ascii="新細明體" w:eastAsia="新細明體" w:hAnsi="新細明體" w:cs="新細明體" w:hint="eastAsia"/>
          <w:color w:val="000000"/>
          <w:kern w:val="0"/>
          <w:sz w:val="23"/>
          <w:szCs w:val="23"/>
        </w:rPr>
        <w:t>」!</w:t>
      </w:r>
      <w:r w:rsidR="00695912"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大力推廣和規範使用</w:t>
      </w:r>
      <w:r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中華</w:t>
      </w:r>
      <w:r w:rsidR="00695912"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語言文字，弘揚社會主義核心價值觀，加強未成年人思想道德建設，發揮詩歌教育對立德樹人的獨特作用，海峽兩岸書籍設計邀請賽組委會特舉辦</w:t>
      </w:r>
      <w:r w:rsidR="00695912" w:rsidRPr="00695912">
        <w:rPr>
          <w:rFonts w:ascii="新細明體" w:eastAsia="新細明體" w:cs="新細明體"/>
          <w:color w:val="000000"/>
          <w:kern w:val="0"/>
          <w:sz w:val="23"/>
          <w:szCs w:val="23"/>
        </w:rPr>
        <w:t>“</w:t>
      </w:r>
      <w:r w:rsidR="00695912"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我們的詩</w:t>
      </w:r>
      <w:r w:rsidR="00695912" w:rsidRPr="00695912">
        <w:rPr>
          <w:rFonts w:ascii="新細明體" w:eastAsia="新細明體" w:cs="新細明體"/>
          <w:color w:val="000000"/>
          <w:kern w:val="0"/>
          <w:sz w:val="23"/>
          <w:szCs w:val="23"/>
        </w:rPr>
        <w:t>”</w:t>
      </w:r>
      <w:r w:rsidR="00695912"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兒童詩歌徵集系列活動，通過徵集、評選、推廣、出版優秀的兒童詩歌作品，舉辦線下講座分享會等形式，引導孩子感受真善美、汲取正能量，提升審美情趣和人文修養，爭當民族復興大任的時代新人。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/>
          <w:color w:val="000000"/>
          <w:kern w:val="0"/>
          <w:sz w:val="23"/>
          <w:szCs w:val="23"/>
        </w:rPr>
        <w:t>“</w:t>
      </w: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每一個孩子，都是詩人。</w:t>
      </w:r>
      <w:r w:rsidRPr="00695912">
        <w:rPr>
          <w:rFonts w:ascii="新細明體" w:eastAsia="新細明體" w:cs="新細明體"/>
          <w:color w:val="000000"/>
          <w:kern w:val="0"/>
          <w:sz w:val="23"/>
          <w:szCs w:val="23"/>
        </w:rPr>
        <w:t>”</w:t>
      </w: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詩，就在他們每一次對話裡，每一次玩耍中。詩的語言最直接，也最含蓄，和孩子的語言有共通之處，因為孩子的情感就像詩一樣敏感。長大後，孩子或許不會成為詩人，但他們學會了用詩意的眼光看世界。腹有詩書氣自華，寫詩、讀詩的孩子，心中永遠都有詩和遠方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8"/>
          <w:szCs w:val="28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8"/>
          <w:szCs w:val="28"/>
        </w:rPr>
        <w:t>二、目的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■傳承中華文化基因，彰顯中華語言文字魅力和時代精神，帶動兒童詩歌創作的熱潮；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■以詩歌這種喜聞樂見的形式，為孩子創造健康的成長環境，引導孩子們用文字詮釋詩意靈魂；</w:t>
      </w:r>
    </w:p>
    <w:p w:rsidR="009D6F92" w:rsidRDefault="00695912" w:rsidP="009D6F9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■向社會各界傳播兒童詩歌的積極意義，引導全民閱讀、全民寫作的良好氛圍。</w:t>
      </w:r>
    </w:p>
    <w:p w:rsidR="00695912" w:rsidRPr="00695912" w:rsidRDefault="00695912" w:rsidP="009D6F92">
      <w:pPr>
        <w:autoSpaceDE w:val="0"/>
        <w:autoSpaceDN w:val="0"/>
        <w:adjustRightInd w:val="0"/>
        <w:rPr>
          <w:rFonts w:ascii="新細明體" w:eastAsia="新細明體"/>
          <w:kern w:val="0"/>
          <w:sz w:val="28"/>
          <w:szCs w:val="28"/>
        </w:rPr>
      </w:pPr>
      <w:r w:rsidRPr="00695912">
        <w:rPr>
          <w:rFonts w:ascii="新細明體" w:eastAsia="新細明體"/>
          <w:kern w:val="0"/>
          <w:sz w:val="28"/>
          <w:szCs w:val="28"/>
        </w:rPr>
        <w:t>三、內容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Arial" w:eastAsia="新細明體" w:hAnsi="Arial" w:cs="Arial"/>
          <w:kern w:val="0"/>
          <w:sz w:val="23"/>
          <w:szCs w:val="23"/>
        </w:rPr>
        <w:t>■</w:t>
      </w:r>
      <w:r w:rsidRPr="00695912">
        <w:rPr>
          <w:rFonts w:ascii="新細明體" w:eastAsia="新細明體"/>
          <w:kern w:val="0"/>
          <w:sz w:val="23"/>
          <w:szCs w:val="23"/>
        </w:rPr>
        <w:t>活動時間：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2018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年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5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月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20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日－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2018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年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10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月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31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日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■指導單位：中國出版協會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■主辦單位：福建省出版物發行業協會、兩岸出版交流協會（臺灣）、福建教育雜</w:t>
      </w:r>
      <w:r w:rsidR="009D6F92">
        <w:rPr>
          <w:rFonts w:ascii="新細明體" w:eastAsia="新細明體" w:hAnsi="Times New Roman" w:cs="新細明體" w:hint="eastAsia"/>
          <w:kern w:val="0"/>
          <w:sz w:val="23"/>
          <w:szCs w:val="23"/>
        </w:rPr>
        <w:t xml:space="preserve">　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誌社、福建少年兒童出版社、廈門市教育局、廈門日報社、廈門市青少年成長教育協會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■承辦單位：海峽兩岸（廈門）視覺設計基地廈門華億傳媒集團有限公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司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■協辦單位：出版人雜誌當當童書頻道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■活動內容：</w:t>
      </w:r>
      <w:r w:rsidRPr="00695912">
        <w:rPr>
          <w:rFonts w:ascii="新細明體" w:eastAsia="新細明體" w:hAnsi="Times New Roman" w:cs="新細明體"/>
          <w:kern w:val="0"/>
          <w:sz w:val="23"/>
          <w:szCs w:val="23"/>
        </w:rPr>
        <w:t>“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我們的詩</w:t>
      </w:r>
      <w:r w:rsidRPr="00695912">
        <w:rPr>
          <w:rFonts w:ascii="新細明體" w:eastAsia="新細明體" w:hAnsi="Times New Roman" w:cs="新細明體"/>
          <w:kern w:val="0"/>
          <w:sz w:val="23"/>
          <w:szCs w:val="23"/>
        </w:rPr>
        <w:t>”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海峽兩岸兒童詩歌徵集活動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■活動參選要求：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1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、作品創作符合時代氣息，向善向上、求真求美，富有童心童趣；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2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、詩歌題材不限，新體詩、舊體詩詞、散文詩均可；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3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、作品須為原創，且未在任何公開出版的報刊雜誌上發表過。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4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、投稿作者須署真實姓名，並附作者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100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字以內簡介和真實、詳細的聯繫方式。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■活動注意事項：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lastRenderedPageBreak/>
        <w:t>1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、專業機構將對本次活動進行全程公證。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2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、來稿一律不退，如果作品在三個月內未獲通知，稿件由作者自行處理。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3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、由專家團集體評審，結果將在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11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月上旬對外公佈，屆時將及時通知獲獎者。</w:t>
      </w:r>
    </w:p>
    <w:p w:rsidR="00695912" w:rsidRPr="00695912" w:rsidRDefault="00695912" w:rsidP="009D6F92">
      <w:pPr>
        <w:autoSpaceDE w:val="0"/>
        <w:autoSpaceDN w:val="0"/>
        <w:adjustRightInd w:val="0"/>
        <w:rPr>
          <w:rFonts w:ascii="新細明體" w:eastAsia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4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、作品必須具有自主版權，活動主辦方不承擔任何由作品引起的糾紛或法</w:t>
      </w:r>
      <w:r w:rsidRPr="00695912">
        <w:rPr>
          <w:rFonts w:ascii="新細明體" w:eastAsia="新細明體"/>
          <w:kern w:val="0"/>
          <w:sz w:val="23"/>
          <w:szCs w:val="23"/>
        </w:rPr>
        <w:t>律責任和不良影響。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5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、主辦方擁有對所有入選作品結集出版、發行和資訊網路傳播等相關權利，作者擁有作品署名權。該項活動解釋權歸主辦方。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8"/>
          <w:szCs w:val="28"/>
        </w:rPr>
      </w:pPr>
      <w:r w:rsidRPr="00695912">
        <w:rPr>
          <w:rFonts w:ascii="新細明體" w:eastAsia="新細明體" w:hAnsi="Times New Roman" w:cs="新細明體" w:hint="eastAsia"/>
          <w:kern w:val="0"/>
          <w:sz w:val="28"/>
          <w:szCs w:val="28"/>
        </w:rPr>
        <w:t>四、流程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7"/>
      </w:tblGrid>
      <w:tr w:rsidR="00695912" w:rsidRPr="00695912">
        <w:trPr>
          <w:trHeight w:val="432"/>
        </w:trPr>
        <w:tc>
          <w:tcPr>
            <w:tcW w:w="1267" w:type="dxa"/>
          </w:tcPr>
          <w:p w:rsidR="00695912" w:rsidRPr="00695912" w:rsidRDefault="00695912" w:rsidP="00695912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3"/>
                <w:szCs w:val="23"/>
              </w:rPr>
            </w:pPr>
            <w:r w:rsidRPr="00695912"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</w:rPr>
              <w:t>五、週期</w:t>
            </w:r>
          </w:p>
        </w:tc>
      </w:tr>
    </w:tbl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8"/>
          <w:szCs w:val="28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8"/>
          <w:szCs w:val="28"/>
        </w:rPr>
        <w:t>六、宣傳推廣（根據實際情況做相關調整）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■平面媒體：《學生週報》、《小火炬》雜誌，前期徵集活動也擬定由這兩家承辦；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■網路媒體：新華網、新浪網、騰訊大閩網、東南網、廈門網等；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■新媒體平臺：學生週報、小火炬、海峽悅讀學堂、廈門招考、學加加等教育培訓機構及兒童教育平臺。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8"/>
          <w:szCs w:val="28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8"/>
          <w:szCs w:val="28"/>
        </w:rPr>
        <w:t>七、評選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■徵集活動評委（建議）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cs="新細明體" w:hint="eastAsia"/>
          <w:color w:val="000000"/>
          <w:kern w:val="0"/>
          <w:sz w:val="23"/>
          <w:szCs w:val="23"/>
        </w:rPr>
        <w:t>注：擬定于海峽兩岸兒童詩研討會上作為子活動進行評選宣傳（</w:t>
      </w:r>
      <w:r w:rsidRPr="00695912">
        <w:rPr>
          <w:rFonts w:ascii="Times New Roman" w:eastAsia="新細明體" w:hAnsi="Times New Roman" w:cs="Times New Roman"/>
          <w:b/>
          <w:bCs/>
          <w:color w:val="000000"/>
          <w:kern w:val="0"/>
          <w:sz w:val="23"/>
          <w:szCs w:val="23"/>
        </w:rPr>
        <w:t>10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月）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■徵集活動評選流程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第一輪評選：在眾多投稿中，評委初步選出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91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首入圍作品，並從中選出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41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首進入第二輪評選，其餘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50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首作為三等獎；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第二輪評選：在第一輪評選出的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41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首作品中由評委篩選、專家打分共同選出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11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首作品進入第三輪的評選，其餘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30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首作為二等獎；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第三輪評選：在第二輪評選出的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11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首作品中選出一首最佳作品入選此次徵集活動的特等獎，其餘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10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首作為一等獎。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■關於活動獎勵（初定）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三等獎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50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名，獲得</w:t>
      </w:r>
      <w:r w:rsidRPr="00695912"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  <w:t>“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我們的詩</w:t>
      </w:r>
      <w:r w:rsidRPr="00695912"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  <w:t>”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兒童詩歌徵集活動三等獎證書；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二等獎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30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名，獲得</w:t>
      </w:r>
      <w:r w:rsidRPr="00695912"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  <w:t>“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我們的詩</w:t>
      </w:r>
      <w:r w:rsidRPr="00695912"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  <w:t>”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兒童詩歌徵集活動二等獎證書；</w:t>
      </w:r>
    </w:p>
    <w:p w:rsidR="009D6F92" w:rsidRDefault="00695912" w:rsidP="009D6F92">
      <w:pPr>
        <w:autoSpaceDE w:val="0"/>
        <w:autoSpaceDN w:val="0"/>
        <w:adjustRightInd w:val="0"/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一等獎</w:t>
      </w:r>
      <w:r w:rsidRPr="00695912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10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名，獲得</w:t>
      </w:r>
      <w:r w:rsidRPr="00695912"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  <w:t>“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我們的詩</w:t>
      </w:r>
      <w:r w:rsidRPr="00695912">
        <w:rPr>
          <w:rFonts w:ascii="新細明體" w:eastAsia="新細明體" w:hAnsi="Times New Roman" w:cs="新細明體"/>
          <w:color w:val="000000"/>
          <w:kern w:val="0"/>
          <w:sz w:val="23"/>
          <w:szCs w:val="23"/>
        </w:rPr>
        <w:t>”</w:t>
      </w:r>
      <w:r w:rsidRPr="00695912">
        <w:rPr>
          <w:rFonts w:ascii="新細明體" w:eastAsia="新細明體" w:hAnsi="Times New Roman" w:cs="新細明體" w:hint="eastAsia"/>
          <w:color w:val="000000"/>
          <w:kern w:val="0"/>
          <w:sz w:val="23"/>
          <w:szCs w:val="23"/>
        </w:rPr>
        <w:t>兒童詩歌徵集活動一等獎證書；</w:t>
      </w:r>
    </w:p>
    <w:p w:rsidR="00695912" w:rsidRPr="00695912" w:rsidRDefault="00695912" w:rsidP="009D6F9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/>
          <w:kern w:val="0"/>
          <w:sz w:val="23"/>
          <w:szCs w:val="23"/>
        </w:rPr>
        <w:t>特等獎</w:t>
      </w:r>
      <w:r w:rsidRPr="00695912">
        <w:rPr>
          <w:rFonts w:ascii="Times New Roman" w:eastAsia="新細明體" w:hAnsi="Times New Roman" w:cs="Times New Roman"/>
          <w:kern w:val="0"/>
          <w:sz w:val="23"/>
          <w:szCs w:val="23"/>
        </w:rPr>
        <w:t>1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名，獲得</w:t>
      </w:r>
      <w:r w:rsidRPr="00695912">
        <w:rPr>
          <w:rFonts w:ascii="新細明體" w:eastAsia="新細明體" w:hAnsi="Times New Roman" w:cs="新細明體"/>
          <w:kern w:val="0"/>
          <w:sz w:val="23"/>
          <w:szCs w:val="23"/>
        </w:rPr>
        <w:t>“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我們的詩</w:t>
      </w:r>
      <w:r w:rsidRPr="00695912">
        <w:rPr>
          <w:rFonts w:ascii="新細明體" w:eastAsia="新細明體" w:hAnsi="Times New Roman" w:cs="新細明體"/>
          <w:kern w:val="0"/>
          <w:sz w:val="23"/>
          <w:szCs w:val="23"/>
        </w:rPr>
        <w:t>”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兒童詩歌徵集活動特等獎證書；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另設優秀組織獎若干名，用於獎勵集體組織投稿的單位。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8"/>
          <w:szCs w:val="28"/>
        </w:rPr>
      </w:pPr>
      <w:r w:rsidRPr="00695912">
        <w:rPr>
          <w:rFonts w:ascii="新細明體" w:eastAsia="新細明體" w:hAnsi="Times New Roman" w:cs="新細明體" w:hint="eastAsia"/>
          <w:kern w:val="0"/>
          <w:sz w:val="28"/>
          <w:szCs w:val="28"/>
        </w:rPr>
        <w:t>八、出版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獲獎詩歌作品屆時將集結成冊，製作成兒童詩集，並面向全國出版發行，作為此次徵集活動的收官之作。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lastRenderedPageBreak/>
        <w:t>·封面：擬邀請海書賽</w:t>
      </w:r>
      <w:r w:rsidRPr="00695912">
        <w:rPr>
          <w:rFonts w:ascii="新細明體" w:eastAsia="新細明體" w:hAnsi="Times New Roman" w:cs="新細明體"/>
          <w:kern w:val="0"/>
          <w:sz w:val="23"/>
          <w:szCs w:val="23"/>
        </w:rPr>
        <w:t>“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晶貝殼</w:t>
      </w:r>
      <w:r w:rsidRPr="00695912">
        <w:rPr>
          <w:rFonts w:ascii="新細明體" w:eastAsia="新細明體" w:hAnsi="Times New Roman" w:cs="新細明體"/>
          <w:kern w:val="0"/>
          <w:sz w:val="23"/>
          <w:szCs w:val="23"/>
        </w:rPr>
        <w:t>”</w:t>
      </w: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獲獎設計師為兒童詩集設計封面；或定向邀請知名設計師進行封面設計，並由小詩人們投票選出心儀的封面。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·內頁插畫：可由獲獎的小詩人們親手為自己的詩作畫插畫。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8"/>
          <w:szCs w:val="28"/>
        </w:rPr>
      </w:pPr>
      <w:r w:rsidRPr="00695912">
        <w:rPr>
          <w:rFonts w:ascii="新細明體" w:eastAsia="新細明體" w:hAnsi="Times New Roman" w:cs="新細明體" w:hint="eastAsia"/>
          <w:kern w:val="0"/>
          <w:sz w:val="28"/>
          <w:szCs w:val="28"/>
        </w:rPr>
        <w:t>九、配套活動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作品誦讀：可邀請獲獎作者上臺朗誦自己的詩作，並向大家分享創作靈感。</w:t>
      </w:r>
    </w:p>
    <w:p w:rsidR="00695912" w:rsidRPr="00695912" w:rsidRDefault="00695912" w:rsidP="00695912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3"/>
          <w:szCs w:val="23"/>
        </w:rPr>
      </w:pPr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互動講座：擬邀請知名學者、資深兒童教育專家、資深語文教師等嘉賓開展兒童詩集配套互動講座，向大家分享在日常生活中家長可以如何引導孩子進行詩歌創作、孩子又是如何自主創作等家長們關心的問題。</w:t>
      </w:r>
    </w:p>
    <w:p w:rsidR="00695912" w:rsidRPr="00695912" w:rsidRDefault="00695912" w:rsidP="00695912">
      <w:r w:rsidRPr="00695912">
        <w:rPr>
          <w:rFonts w:ascii="新細明體" w:eastAsia="新細明體" w:hAnsi="Times New Roman" w:cs="新細明體" w:hint="eastAsia"/>
          <w:kern w:val="0"/>
          <w:sz w:val="23"/>
          <w:szCs w:val="23"/>
        </w:rPr>
        <w:t>名家座談：邀請知名詩人與大家分享如何創造出好的詩歌、詩歌創作的技巧以及如何生活在詩意中等。</w:t>
      </w:r>
    </w:p>
    <w:sectPr w:rsidR="00695912" w:rsidRPr="00695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12"/>
    <w:rsid w:val="0039461C"/>
    <w:rsid w:val="00695912"/>
    <w:rsid w:val="009D6F92"/>
    <w:rsid w:val="00D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91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91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Company>ITSK.com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2018-07-17T03:25:00Z</dcterms:created>
  <dcterms:modified xsi:type="dcterms:W3CDTF">2018-07-17T03:25:00Z</dcterms:modified>
</cp:coreProperties>
</file>